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3" w:rsidRPr="00FA2A4D" w:rsidRDefault="00B43E53" w:rsidP="00B43E53">
      <w:pPr>
        <w:jc w:val="right"/>
        <w:rPr>
          <w:sz w:val="28"/>
          <w:szCs w:val="28"/>
          <w:lang w:val="uk-UA"/>
        </w:rPr>
      </w:pPr>
      <w:r w:rsidRPr="00FA2A4D">
        <w:rPr>
          <w:sz w:val="28"/>
          <w:szCs w:val="28"/>
          <w:lang w:val="uk-UA"/>
        </w:rPr>
        <w:t>Додаток 1</w:t>
      </w:r>
    </w:p>
    <w:p w:rsidR="00B43E53" w:rsidRPr="00FA2A4D" w:rsidRDefault="00B43E53" w:rsidP="00B43E53">
      <w:pPr>
        <w:ind w:right="-314"/>
        <w:jc w:val="right"/>
        <w:rPr>
          <w:sz w:val="28"/>
          <w:szCs w:val="28"/>
          <w:lang w:val="uk-UA"/>
        </w:rPr>
      </w:pPr>
      <w:r w:rsidRPr="00FA2A4D">
        <w:rPr>
          <w:sz w:val="28"/>
          <w:szCs w:val="28"/>
          <w:lang w:val="uk-UA"/>
        </w:rPr>
        <w:t>до рішення ___ сесії міської ради</w:t>
      </w:r>
    </w:p>
    <w:p w:rsidR="00B43E53" w:rsidRDefault="00B43E53" w:rsidP="00B43E53">
      <w:pPr>
        <w:jc w:val="right"/>
        <w:rPr>
          <w:sz w:val="28"/>
          <w:szCs w:val="28"/>
          <w:lang w:val="uk-UA"/>
        </w:rPr>
      </w:pPr>
      <w:r w:rsidRPr="00FA2A4D">
        <w:rPr>
          <w:sz w:val="28"/>
          <w:szCs w:val="28"/>
          <w:lang w:val="uk-UA"/>
        </w:rPr>
        <w:t>від _________ 201</w:t>
      </w:r>
      <w:r>
        <w:rPr>
          <w:sz w:val="28"/>
          <w:szCs w:val="28"/>
          <w:lang w:val="uk-UA"/>
        </w:rPr>
        <w:t>5</w:t>
      </w:r>
      <w:r w:rsidRPr="00FA2A4D">
        <w:rPr>
          <w:sz w:val="28"/>
          <w:szCs w:val="28"/>
          <w:lang w:val="uk-UA"/>
        </w:rPr>
        <w:t xml:space="preserve"> року № ____</w:t>
      </w:r>
    </w:p>
    <w:p w:rsidR="00B43E53" w:rsidRPr="00FA2A4D" w:rsidRDefault="00B43E53" w:rsidP="00B43E53">
      <w:pPr>
        <w:ind w:left="11328" w:firstLine="12"/>
        <w:jc w:val="both"/>
        <w:rPr>
          <w:sz w:val="28"/>
          <w:szCs w:val="28"/>
          <w:lang w:val="uk-UA"/>
        </w:rPr>
      </w:pPr>
    </w:p>
    <w:p w:rsidR="00B43E53" w:rsidRPr="00FA2A4D" w:rsidRDefault="00B43E53" w:rsidP="00B43E53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A2A4D">
        <w:rPr>
          <w:sz w:val="28"/>
          <w:szCs w:val="28"/>
          <w:lang w:val="uk-UA"/>
        </w:rPr>
        <w:t>Перелік</w:t>
      </w:r>
    </w:p>
    <w:p w:rsidR="00B43E53" w:rsidRDefault="00B43E53" w:rsidP="00B43E53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A2A4D">
        <w:rPr>
          <w:sz w:val="28"/>
          <w:szCs w:val="28"/>
          <w:lang w:val="uk-UA"/>
        </w:rPr>
        <w:t>осіб, яким надано дозвіл на складання проектів землеустрою щодо відведення земельних ділянок</w:t>
      </w:r>
    </w:p>
    <w:p w:rsidR="00B43E53" w:rsidRPr="00FA2A4D" w:rsidRDefault="00B43E53" w:rsidP="00B43E53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775"/>
        <w:gridCol w:w="1502"/>
        <w:gridCol w:w="1365"/>
        <w:gridCol w:w="2049"/>
        <w:gridCol w:w="2457"/>
        <w:gridCol w:w="6007"/>
      </w:tblGrid>
      <w:tr w:rsidR="00B43E53" w:rsidRPr="0016034D" w:rsidTr="00B43E53">
        <w:trPr>
          <w:cantSplit/>
          <w:trHeight w:val="1222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№</w:t>
            </w:r>
          </w:p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75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365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457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6007" w:type="dxa"/>
            <w:vAlign w:val="center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B43E53" w:rsidRPr="0016034D" w:rsidTr="00B43E53">
        <w:trPr>
          <w:cantSplit/>
          <w:trHeight w:val="192"/>
        </w:trPr>
        <w:tc>
          <w:tcPr>
            <w:tcW w:w="547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75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02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049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457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007" w:type="dxa"/>
          </w:tcPr>
          <w:p w:rsidR="00B43E53" w:rsidRPr="00A76DCB" w:rsidRDefault="00B43E53" w:rsidP="002621B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7</w:t>
            </w:r>
          </w:p>
        </w:tc>
      </w:tr>
      <w:tr w:rsidR="00B43E53" w:rsidRPr="00B759A5" w:rsidTr="00B43E53">
        <w:trPr>
          <w:cantSplit/>
          <w:trHeight w:val="407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75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76DCB">
              <w:rPr>
                <w:sz w:val="22"/>
                <w:szCs w:val="22"/>
              </w:rPr>
              <w:t>П</w:t>
            </w:r>
            <w:proofErr w:type="gramEnd"/>
            <w:r w:rsidRPr="00A76DCB">
              <w:rPr>
                <w:sz w:val="22"/>
                <w:szCs w:val="22"/>
              </w:rPr>
              <w:t>ідприємець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r w:rsidRPr="00A76DCB">
              <w:rPr>
                <w:sz w:val="22"/>
                <w:szCs w:val="22"/>
                <w:lang w:val="uk-UA"/>
              </w:rPr>
              <w:t>Коваль Руслан Юрійович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</w:rPr>
            </w:pPr>
            <w:proofErr w:type="spellStart"/>
            <w:r w:rsidRPr="00A76DCB">
              <w:rPr>
                <w:sz w:val="22"/>
                <w:szCs w:val="22"/>
              </w:rPr>
              <w:t>вул</w:t>
            </w:r>
            <w:proofErr w:type="spellEnd"/>
            <w:r w:rsidRPr="00A76DCB">
              <w:rPr>
                <w:sz w:val="22"/>
                <w:szCs w:val="22"/>
              </w:rPr>
              <w:t xml:space="preserve">. </w:t>
            </w:r>
            <w:r w:rsidRPr="00A76DCB">
              <w:rPr>
                <w:sz w:val="22"/>
                <w:szCs w:val="22"/>
                <w:lang w:val="uk-UA"/>
              </w:rPr>
              <w:t>Польова, 8-б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</w:rPr>
              <w:t>0.0</w:t>
            </w:r>
            <w:r w:rsidRPr="00A76DCB">
              <w:rPr>
                <w:sz w:val="22"/>
                <w:szCs w:val="22"/>
                <w:lang w:val="uk-UA"/>
              </w:rPr>
              <w:t>504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 w:rsidRPr="00A76DCB">
              <w:rPr>
                <w:sz w:val="22"/>
                <w:szCs w:val="22"/>
              </w:rPr>
              <w:t xml:space="preserve">для </w:t>
            </w:r>
            <w:r w:rsidRPr="00A76DCB">
              <w:rPr>
                <w:sz w:val="22"/>
                <w:szCs w:val="22"/>
                <w:lang w:val="uk-UA"/>
              </w:rPr>
              <w:t>обслуговування виробничих приміщень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 w:rsidRPr="00C93B6D">
              <w:rPr>
                <w:sz w:val="22"/>
                <w:szCs w:val="22"/>
                <w:lang w:val="uk-UA"/>
              </w:rPr>
              <w:t>договір купівлі-продажу</w:t>
            </w:r>
            <w:r>
              <w:rPr>
                <w:sz w:val="22"/>
                <w:szCs w:val="22"/>
                <w:lang w:val="uk-UA"/>
              </w:rPr>
              <w:t xml:space="preserve"> нежитлових приміщень (виробничі приміщення, гараж)</w:t>
            </w:r>
            <w:r w:rsidRPr="00C93B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93B6D">
              <w:rPr>
                <w:sz w:val="22"/>
                <w:szCs w:val="22"/>
              </w:rPr>
              <w:t>від</w:t>
            </w:r>
            <w:proofErr w:type="spellEnd"/>
            <w:r w:rsidRPr="00C93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03.08.</w:t>
            </w:r>
            <w:r w:rsidRPr="00C93B6D">
              <w:rPr>
                <w:sz w:val="22"/>
                <w:szCs w:val="22"/>
              </w:rPr>
              <w:t>20</w:t>
            </w:r>
            <w:r w:rsidRPr="00C93B6D">
              <w:rPr>
                <w:sz w:val="22"/>
                <w:szCs w:val="22"/>
                <w:lang w:val="uk-UA"/>
              </w:rPr>
              <w:t>06</w:t>
            </w:r>
            <w:r w:rsidRPr="00C93B6D">
              <w:rPr>
                <w:sz w:val="22"/>
                <w:szCs w:val="22"/>
              </w:rPr>
              <w:t xml:space="preserve"> року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</w:tcPr>
          <w:p w:rsidR="00B43E53" w:rsidRPr="00A76DCB" w:rsidRDefault="00B43E53" w:rsidP="00B43E53">
            <w:pPr>
              <w:rPr>
                <w:sz w:val="22"/>
                <w:szCs w:val="22"/>
                <w:lang w:val="uk-UA"/>
              </w:rPr>
            </w:pPr>
            <w:proofErr w:type="spellStart"/>
            <w:r w:rsidRPr="00A76DCB">
              <w:rPr>
                <w:sz w:val="22"/>
                <w:szCs w:val="22"/>
              </w:rPr>
              <w:t>відведення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земельної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ділянки</w:t>
            </w:r>
            <w:proofErr w:type="spellEnd"/>
            <w:r w:rsidRPr="00A76DCB">
              <w:rPr>
                <w:sz w:val="22"/>
                <w:szCs w:val="22"/>
              </w:rPr>
              <w:t xml:space="preserve"> за </w:t>
            </w:r>
            <w:proofErr w:type="spellStart"/>
            <w:r w:rsidRPr="00A76DCB">
              <w:rPr>
                <w:sz w:val="22"/>
                <w:szCs w:val="22"/>
              </w:rPr>
              <w:t>рахунок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земельної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ділянки</w:t>
            </w:r>
            <w:proofErr w:type="spellEnd"/>
            <w:r w:rsidRPr="00A76DCB">
              <w:rPr>
                <w:sz w:val="22"/>
                <w:szCs w:val="22"/>
              </w:rPr>
              <w:t xml:space="preserve">, яка </w:t>
            </w:r>
            <w:proofErr w:type="spellStart"/>
            <w:r w:rsidRPr="00A76DCB">
              <w:rPr>
                <w:sz w:val="22"/>
                <w:szCs w:val="22"/>
              </w:rPr>
              <w:t>знаходилась</w:t>
            </w:r>
            <w:proofErr w:type="spellEnd"/>
            <w:r w:rsidRPr="00A76DCB">
              <w:rPr>
                <w:sz w:val="22"/>
                <w:szCs w:val="22"/>
              </w:rPr>
              <w:t xml:space="preserve"> в </w:t>
            </w:r>
            <w:proofErr w:type="spellStart"/>
            <w:r w:rsidRPr="00A76DCB">
              <w:rPr>
                <w:sz w:val="22"/>
                <w:szCs w:val="22"/>
              </w:rPr>
              <w:t>оренді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A76DCB">
              <w:rPr>
                <w:sz w:val="22"/>
                <w:szCs w:val="22"/>
              </w:rPr>
              <w:t>п</w:t>
            </w:r>
            <w:proofErr w:type="gramEnd"/>
            <w:r w:rsidRPr="00A76DCB">
              <w:rPr>
                <w:sz w:val="22"/>
                <w:szCs w:val="22"/>
              </w:rPr>
              <w:t>ідприємця</w:t>
            </w:r>
            <w:proofErr w:type="spellEnd"/>
            <w:r w:rsidRPr="00A76DCB">
              <w:rPr>
                <w:sz w:val="22"/>
                <w:szCs w:val="22"/>
              </w:rPr>
              <w:t xml:space="preserve"> Коваля Руслана </w:t>
            </w:r>
            <w:proofErr w:type="spellStart"/>
            <w:r w:rsidRPr="00A76DCB">
              <w:rPr>
                <w:sz w:val="22"/>
                <w:szCs w:val="22"/>
              </w:rPr>
              <w:t>Юрійовича</w:t>
            </w:r>
            <w:proofErr w:type="spellEnd"/>
            <w:r w:rsidRPr="00A76DCB">
              <w:rPr>
                <w:sz w:val="22"/>
                <w:szCs w:val="22"/>
                <w:lang w:val="uk-UA"/>
              </w:rPr>
              <w:t xml:space="preserve"> </w:t>
            </w:r>
            <w:r w:rsidRPr="00B2322D">
              <w:rPr>
                <w:sz w:val="22"/>
                <w:szCs w:val="22"/>
                <w:lang w:val="uk-UA"/>
              </w:rPr>
              <w:t xml:space="preserve">(договір оренди землі від </w:t>
            </w:r>
            <w:r>
              <w:rPr>
                <w:sz w:val="22"/>
                <w:szCs w:val="22"/>
                <w:lang w:val="uk-UA"/>
              </w:rPr>
              <w:t>28.08.</w:t>
            </w:r>
            <w:r w:rsidRPr="00B2322D">
              <w:rPr>
                <w:sz w:val="22"/>
                <w:szCs w:val="22"/>
                <w:lang w:val="uk-UA"/>
              </w:rPr>
              <w:t>2008 року №</w:t>
            </w:r>
            <w:r>
              <w:rPr>
                <w:sz w:val="22"/>
                <w:szCs w:val="22"/>
                <w:lang w:val="uk-UA"/>
              </w:rPr>
              <w:t xml:space="preserve">040829400110 </w:t>
            </w:r>
            <w:r w:rsidRPr="00B2322D">
              <w:rPr>
                <w:sz w:val="22"/>
                <w:szCs w:val="22"/>
                <w:lang w:val="uk-UA"/>
              </w:rPr>
              <w:t>закінчився</w:t>
            </w:r>
            <w:r>
              <w:rPr>
                <w:sz w:val="22"/>
                <w:szCs w:val="22"/>
                <w:lang w:val="uk-UA"/>
              </w:rPr>
              <w:t xml:space="preserve"> 28.08.</w:t>
            </w:r>
            <w:r w:rsidRPr="00B2322D">
              <w:rPr>
                <w:sz w:val="22"/>
                <w:szCs w:val="22"/>
                <w:lang w:val="uk-UA"/>
              </w:rPr>
              <w:t>2011 року)</w:t>
            </w:r>
            <w:r>
              <w:rPr>
                <w:sz w:val="22"/>
                <w:szCs w:val="22"/>
                <w:lang w:val="uk-UA"/>
              </w:rPr>
              <w:t>.П</w:t>
            </w:r>
            <w:r w:rsidRPr="00A76DCB">
              <w:rPr>
                <w:sz w:val="22"/>
                <w:szCs w:val="22"/>
              </w:rPr>
              <w:t xml:space="preserve">лоща </w:t>
            </w:r>
            <w:proofErr w:type="spellStart"/>
            <w:r w:rsidRPr="00A76DCB">
              <w:rPr>
                <w:sz w:val="22"/>
                <w:szCs w:val="22"/>
              </w:rPr>
              <w:t>зменшилась</w:t>
            </w:r>
            <w:proofErr w:type="spellEnd"/>
            <w:r w:rsidRPr="00A76DCB">
              <w:rPr>
                <w:sz w:val="22"/>
                <w:szCs w:val="22"/>
              </w:rPr>
              <w:t xml:space="preserve"> з 0.1504 га на 0.0504 га</w:t>
            </w:r>
            <w:r>
              <w:rPr>
                <w:sz w:val="22"/>
                <w:szCs w:val="22"/>
                <w:lang w:val="uk-UA"/>
              </w:rPr>
              <w:t>, оскільки, з</w:t>
            </w:r>
            <w:proofErr w:type="spellStart"/>
            <w:r w:rsidRPr="00A76DCB">
              <w:rPr>
                <w:sz w:val="22"/>
                <w:szCs w:val="22"/>
              </w:rPr>
              <w:t>емельна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ділянка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площею</w:t>
            </w:r>
            <w:proofErr w:type="spellEnd"/>
            <w:r w:rsidRPr="00A76DCB">
              <w:rPr>
                <w:sz w:val="22"/>
                <w:szCs w:val="22"/>
              </w:rPr>
              <w:t xml:space="preserve"> 0.1000 га передана у </w:t>
            </w:r>
            <w:proofErr w:type="spellStart"/>
            <w:r w:rsidRPr="00A76DCB">
              <w:rPr>
                <w:sz w:val="22"/>
                <w:szCs w:val="22"/>
              </w:rPr>
              <w:t>власність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A76DCB">
              <w:rPr>
                <w:sz w:val="22"/>
                <w:szCs w:val="22"/>
                <w:lang w:val="uk-UA"/>
              </w:rPr>
              <w:t xml:space="preserve">гр. Ковалю Руслану Юрійовичу, згідно п. 24 додатку 1 до рішення </w:t>
            </w:r>
            <w:r w:rsidRPr="00A76DCB">
              <w:rPr>
                <w:sz w:val="22"/>
                <w:szCs w:val="22"/>
              </w:rPr>
              <w:t>LVII</w:t>
            </w:r>
            <w:r w:rsidRPr="00A76DCB">
              <w:rPr>
                <w:sz w:val="22"/>
                <w:szCs w:val="22"/>
                <w:lang w:val="uk-UA"/>
              </w:rPr>
              <w:t xml:space="preserve"> сесії Івано-Франківської міської ради п'ятого демократичного скликання від 05.10.2010 року №266-</w:t>
            </w:r>
            <w:r w:rsidRPr="00A76DCB">
              <w:rPr>
                <w:sz w:val="22"/>
                <w:szCs w:val="22"/>
              </w:rPr>
              <w:t>LVII</w:t>
            </w:r>
            <w:r w:rsidRPr="00A76DCB">
              <w:rPr>
                <w:sz w:val="22"/>
                <w:szCs w:val="22"/>
                <w:lang w:val="uk-UA"/>
              </w:rPr>
              <w:t>, для будівництва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76DCB">
              <w:rPr>
                <w:sz w:val="22"/>
                <w:szCs w:val="22"/>
                <w:lang w:val="uk-UA"/>
              </w:rPr>
              <w:t>та обслуговування житлового будинку, господарських будівель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76DCB">
              <w:rPr>
                <w:sz w:val="22"/>
                <w:szCs w:val="22"/>
                <w:lang w:val="uk-UA"/>
              </w:rPr>
              <w:t xml:space="preserve">і </w:t>
            </w:r>
            <w:proofErr w:type="spellStart"/>
            <w:r w:rsidRPr="00A76DCB">
              <w:rPr>
                <w:sz w:val="22"/>
                <w:szCs w:val="22"/>
                <w:lang w:val="uk-UA"/>
              </w:rPr>
              <w:t>споруд.Скасувати</w:t>
            </w:r>
            <w:proofErr w:type="spellEnd"/>
            <w:r w:rsidRPr="00A76DCB">
              <w:rPr>
                <w:sz w:val="22"/>
                <w:szCs w:val="22"/>
                <w:lang w:val="uk-UA"/>
              </w:rPr>
              <w:t xml:space="preserve"> п. 21 додатку 1 до рішення 47 сесії Івано-Франківської міської ради шостого демократичного скликання від 28.08.2014 року №1511-47 «Про розгляд клопотань фізичних і юридичних осіб із земельних питань»</w:t>
            </w:r>
          </w:p>
        </w:tc>
      </w:tr>
      <w:tr w:rsidR="00B43E53" w:rsidRPr="00B759A5" w:rsidTr="00B43E53">
        <w:trPr>
          <w:cantSplit/>
          <w:trHeight w:val="2692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75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 xml:space="preserve">Громадянка </w:t>
            </w:r>
            <w:proofErr w:type="spellStart"/>
            <w:r w:rsidRPr="00A76DCB">
              <w:rPr>
                <w:sz w:val="22"/>
                <w:szCs w:val="22"/>
                <w:lang w:val="uk-UA"/>
              </w:rPr>
              <w:t>Устич</w:t>
            </w:r>
            <w:proofErr w:type="spellEnd"/>
            <w:r w:rsidRPr="00A76DCB">
              <w:rPr>
                <w:sz w:val="22"/>
                <w:szCs w:val="22"/>
                <w:lang w:val="uk-UA"/>
              </w:rPr>
              <w:t xml:space="preserve"> Світлана Валентинівна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A76DCB">
              <w:rPr>
                <w:sz w:val="22"/>
                <w:szCs w:val="22"/>
                <w:lang w:val="uk-UA"/>
              </w:rPr>
              <w:t>Матейки</w:t>
            </w:r>
            <w:proofErr w:type="spellEnd"/>
            <w:r w:rsidRPr="00A76DCB">
              <w:rPr>
                <w:sz w:val="22"/>
                <w:szCs w:val="22"/>
                <w:lang w:val="uk-UA"/>
              </w:rPr>
              <w:t>, 19/1</w:t>
            </w:r>
          </w:p>
        </w:tc>
        <w:tc>
          <w:tcPr>
            <w:tcW w:w="1365" w:type="dxa"/>
            <w:vAlign w:val="center"/>
          </w:tcPr>
          <w:p w:rsidR="00B43E53" w:rsidRPr="001D6CA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0.0007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76DCB">
              <w:rPr>
                <w:sz w:val="22"/>
                <w:szCs w:val="22"/>
                <w:lang w:val="uk-UA"/>
              </w:rPr>
              <w:t>(</w:t>
            </w:r>
            <w:r w:rsidRPr="00A76DCB">
              <w:rPr>
                <w:sz w:val="22"/>
                <w:szCs w:val="22"/>
              </w:rPr>
              <w:t xml:space="preserve">в тому </w:t>
            </w:r>
            <w:proofErr w:type="spellStart"/>
            <w:r w:rsidRPr="00A76DCB">
              <w:rPr>
                <w:sz w:val="22"/>
                <w:szCs w:val="22"/>
              </w:rPr>
              <w:t>числі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ділянка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площею</w:t>
            </w:r>
            <w:proofErr w:type="spellEnd"/>
            <w:r w:rsidRPr="00A76DCB">
              <w:rPr>
                <w:sz w:val="22"/>
                <w:szCs w:val="22"/>
              </w:rPr>
              <w:t xml:space="preserve"> 0.00</w:t>
            </w:r>
            <w:r w:rsidRPr="00A76DCB">
              <w:rPr>
                <w:sz w:val="22"/>
                <w:szCs w:val="22"/>
                <w:lang w:val="uk-UA"/>
              </w:rPr>
              <w:t>07</w:t>
            </w:r>
            <w:r w:rsidRPr="00A76DCB">
              <w:rPr>
                <w:sz w:val="22"/>
                <w:szCs w:val="22"/>
              </w:rPr>
              <w:t xml:space="preserve"> га, на яку </w:t>
            </w:r>
            <w:r w:rsidRPr="00A76DCB">
              <w:rPr>
                <w:sz w:val="22"/>
                <w:szCs w:val="22"/>
                <w:lang w:val="uk-UA"/>
              </w:rPr>
              <w:t>накладено</w:t>
            </w:r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земельний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сервітут</w:t>
            </w:r>
            <w:proofErr w:type="spellEnd"/>
            <w:r w:rsidRPr="00A76DCB">
              <w:rPr>
                <w:sz w:val="22"/>
                <w:szCs w:val="22"/>
              </w:rPr>
              <w:t>)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 xml:space="preserve">для обслуговування житлового будинку, господарських будівель та споруд  </w:t>
            </w:r>
          </w:p>
        </w:tc>
        <w:tc>
          <w:tcPr>
            <w:tcW w:w="2457" w:type="dxa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07" w:type="dxa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затвердити п. 2 протоколу узгоджувальної комісії виконавчого комітету міської ради по розгляду земельних спорів від 12.12.2014 року №149 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775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Громадян</w:t>
            </w:r>
            <w:r>
              <w:rPr>
                <w:sz w:val="22"/>
                <w:szCs w:val="22"/>
                <w:lang w:val="uk-UA"/>
              </w:rPr>
              <w:t>ин</w:t>
            </w:r>
            <w:r w:rsidRPr="00A76DC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Петраков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Руслан Валерійович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Хриплинська</w:t>
            </w:r>
            <w:proofErr w:type="spellEnd"/>
            <w:r>
              <w:rPr>
                <w:sz w:val="22"/>
                <w:szCs w:val="22"/>
                <w:lang w:val="uk-UA"/>
              </w:rPr>
              <w:t>, 27-а</w:t>
            </w:r>
            <w:r w:rsidRPr="00A76DC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</w:rPr>
            </w:pPr>
            <w:r w:rsidRPr="00A76DCB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>реконструкції адміністративного приміщення контори під цех по обробці деревини</w:t>
            </w:r>
            <w:r w:rsidRPr="00A76DCB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457" w:type="dxa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власності від 19.12.2013 року </w:t>
            </w:r>
          </w:p>
        </w:tc>
        <w:tc>
          <w:tcPr>
            <w:tcW w:w="6007" w:type="dxa"/>
          </w:tcPr>
          <w:p w:rsidR="00B43E53" w:rsidRDefault="00B43E53" w:rsidP="00B43E53">
            <w:pPr>
              <w:rPr>
                <w:sz w:val="22"/>
                <w:szCs w:val="22"/>
                <w:lang w:val="uk-UA"/>
              </w:rPr>
            </w:pPr>
            <w:proofErr w:type="spellStart"/>
            <w:r w:rsidRPr="00A24621">
              <w:rPr>
                <w:sz w:val="22"/>
                <w:szCs w:val="22"/>
              </w:rPr>
              <w:t>відведення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 за </w:t>
            </w:r>
            <w:proofErr w:type="spellStart"/>
            <w:r w:rsidRPr="00A24621">
              <w:rPr>
                <w:sz w:val="22"/>
                <w:szCs w:val="22"/>
              </w:rPr>
              <w:t>рахунок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, яка </w:t>
            </w:r>
            <w:proofErr w:type="spellStart"/>
            <w:r w:rsidRPr="00A24621">
              <w:rPr>
                <w:sz w:val="22"/>
                <w:szCs w:val="22"/>
              </w:rPr>
              <w:t>знаходи</w:t>
            </w:r>
            <w:r>
              <w:rPr>
                <w:sz w:val="22"/>
                <w:szCs w:val="22"/>
                <w:lang w:val="uk-UA"/>
              </w:rPr>
              <w:t>лась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оренді попереднього власника нерухомого майна ПП «</w:t>
            </w:r>
            <w:proofErr w:type="spellStart"/>
            <w:r>
              <w:rPr>
                <w:sz w:val="22"/>
                <w:szCs w:val="22"/>
                <w:lang w:val="uk-UA"/>
              </w:rPr>
              <w:t>Петрако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Р»</w:t>
            </w:r>
            <w:proofErr w:type="gramStart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A24621">
              <w:rPr>
                <w:sz w:val="22"/>
                <w:szCs w:val="22"/>
              </w:rPr>
              <w:t>п</w:t>
            </w:r>
            <w:proofErr w:type="gramEnd"/>
            <w:r w:rsidRPr="00A24621">
              <w:rPr>
                <w:sz w:val="22"/>
                <w:szCs w:val="22"/>
              </w:rPr>
              <w:t>лоща</w:t>
            </w:r>
            <w:proofErr w:type="spellEnd"/>
            <w:r w:rsidRPr="00A24621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>біль</w:t>
            </w:r>
            <w:r w:rsidRPr="00A24621">
              <w:rPr>
                <w:sz w:val="22"/>
                <w:szCs w:val="22"/>
              </w:rPr>
              <w:t>шилась з 0.</w:t>
            </w:r>
            <w:r>
              <w:rPr>
                <w:sz w:val="22"/>
                <w:szCs w:val="22"/>
                <w:lang w:val="uk-UA"/>
              </w:rPr>
              <w:t>1339</w:t>
            </w:r>
            <w:r w:rsidRPr="00A24621">
              <w:rPr>
                <w:sz w:val="22"/>
                <w:szCs w:val="22"/>
              </w:rPr>
              <w:t xml:space="preserve"> га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24621">
              <w:rPr>
                <w:sz w:val="22"/>
                <w:szCs w:val="22"/>
              </w:rPr>
              <w:t xml:space="preserve"> 0.</w:t>
            </w:r>
            <w:r>
              <w:rPr>
                <w:sz w:val="22"/>
                <w:szCs w:val="22"/>
                <w:lang w:val="uk-UA"/>
              </w:rPr>
              <w:t>1430</w:t>
            </w:r>
            <w:r w:rsidRPr="00A24621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75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Товариство з обмежено відповідальністю «ЖЕО-КГД»</w:t>
            </w:r>
          </w:p>
        </w:tc>
        <w:tc>
          <w:tcPr>
            <w:tcW w:w="1502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Чорновола, 99, 101, 101-а</w:t>
            </w:r>
          </w:p>
        </w:tc>
        <w:tc>
          <w:tcPr>
            <w:tcW w:w="1365" w:type="dxa"/>
            <w:vAlign w:val="center"/>
          </w:tcPr>
          <w:p w:rsidR="00B43E53" w:rsidRPr="001D6CA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0.7444 </w:t>
            </w:r>
            <w:r w:rsidRPr="00A76DCB">
              <w:rPr>
                <w:sz w:val="22"/>
                <w:szCs w:val="22"/>
                <w:lang w:val="uk-UA"/>
              </w:rPr>
              <w:t>(</w:t>
            </w:r>
            <w:r w:rsidRPr="00A76DCB">
              <w:rPr>
                <w:sz w:val="22"/>
                <w:szCs w:val="22"/>
              </w:rPr>
              <w:t xml:space="preserve">в тому </w:t>
            </w:r>
            <w:proofErr w:type="spellStart"/>
            <w:r w:rsidRPr="00A76DCB">
              <w:rPr>
                <w:sz w:val="22"/>
                <w:szCs w:val="22"/>
              </w:rPr>
              <w:t>числі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ділянка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площею</w:t>
            </w:r>
            <w:proofErr w:type="spellEnd"/>
            <w:r w:rsidRPr="00A76DCB">
              <w:rPr>
                <w:sz w:val="22"/>
                <w:szCs w:val="22"/>
              </w:rPr>
              <w:t xml:space="preserve"> 0.</w:t>
            </w:r>
            <w:r>
              <w:rPr>
                <w:sz w:val="22"/>
                <w:szCs w:val="22"/>
                <w:lang w:val="uk-UA"/>
              </w:rPr>
              <w:t>1</w:t>
            </w:r>
            <w:r w:rsidRPr="00A76DCB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22</w:t>
            </w:r>
            <w:r w:rsidRPr="00A76DCB">
              <w:rPr>
                <w:sz w:val="22"/>
                <w:szCs w:val="22"/>
              </w:rPr>
              <w:t xml:space="preserve"> га, на яку </w:t>
            </w:r>
            <w:r w:rsidRPr="00A76DCB">
              <w:rPr>
                <w:sz w:val="22"/>
                <w:szCs w:val="22"/>
                <w:lang w:val="uk-UA"/>
              </w:rPr>
              <w:t>накладено</w:t>
            </w:r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земельний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 w:rsidRPr="00A76DCB">
              <w:rPr>
                <w:sz w:val="22"/>
                <w:szCs w:val="22"/>
              </w:rPr>
              <w:t>сервітут</w:t>
            </w:r>
            <w:proofErr w:type="spellEnd"/>
            <w:r w:rsidRPr="00A76DCB">
              <w:rPr>
                <w:sz w:val="22"/>
                <w:szCs w:val="22"/>
              </w:rPr>
              <w:t>)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для обслуговування багатоквартирних житлових будинків з вбудованими офісними приміщеннями </w:t>
            </w:r>
          </w:p>
        </w:tc>
        <w:tc>
          <w:tcPr>
            <w:tcW w:w="2457" w:type="dxa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акт приймання-передачі житлових будинків від 20.04.2001 року  </w:t>
            </w:r>
          </w:p>
        </w:tc>
        <w:tc>
          <w:tcPr>
            <w:tcW w:w="6007" w:type="dxa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A24621">
              <w:rPr>
                <w:sz w:val="22"/>
                <w:szCs w:val="22"/>
              </w:rPr>
              <w:t>відведення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 за </w:t>
            </w:r>
            <w:proofErr w:type="spellStart"/>
            <w:r w:rsidRPr="00A24621">
              <w:rPr>
                <w:sz w:val="22"/>
                <w:szCs w:val="22"/>
              </w:rPr>
              <w:t>рахунок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, яка </w:t>
            </w:r>
            <w:proofErr w:type="spellStart"/>
            <w:r w:rsidRPr="00A24621">
              <w:rPr>
                <w:sz w:val="22"/>
                <w:szCs w:val="22"/>
              </w:rPr>
              <w:t>знаходи</w:t>
            </w:r>
            <w:r>
              <w:rPr>
                <w:sz w:val="22"/>
                <w:szCs w:val="22"/>
                <w:lang w:val="uk-UA"/>
              </w:rPr>
              <w:t>ться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оренді </w:t>
            </w: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«ЖЕО-КГД»</w:t>
            </w:r>
            <w:proofErr w:type="gramStart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 w:rsidRPr="00A24621">
              <w:rPr>
                <w:sz w:val="22"/>
                <w:szCs w:val="22"/>
              </w:rPr>
              <w:t>п</w:t>
            </w:r>
            <w:proofErr w:type="gramEnd"/>
            <w:r w:rsidRPr="00A24621">
              <w:rPr>
                <w:sz w:val="22"/>
                <w:szCs w:val="22"/>
              </w:rPr>
              <w:t>лоща</w:t>
            </w:r>
            <w:proofErr w:type="spellEnd"/>
            <w:r w:rsidRPr="00A24621">
              <w:rPr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  <w:lang w:val="uk-UA"/>
              </w:rPr>
              <w:t>біль</w:t>
            </w:r>
            <w:r w:rsidRPr="00A24621">
              <w:rPr>
                <w:sz w:val="22"/>
                <w:szCs w:val="22"/>
              </w:rPr>
              <w:t>шилась з 0.</w:t>
            </w:r>
            <w:r>
              <w:rPr>
                <w:sz w:val="22"/>
                <w:szCs w:val="22"/>
                <w:lang w:val="uk-UA"/>
              </w:rPr>
              <w:t>7340</w:t>
            </w:r>
            <w:r w:rsidRPr="00A24621">
              <w:rPr>
                <w:sz w:val="22"/>
                <w:szCs w:val="22"/>
              </w:rPr>
              <w:t xml:space="preserve"> га на 0.</w:t>
            </w:r>
            <w:r>
              <w:rPr>
                <w:sz w:val="22"/>
                <w:szCs w:val="22"/>
                <w:lang w:val="uk-UA"/>
              </w:rPr>
              <w:t>7444</w:t>
            </w:r>
            <w:r w:rsidRPr="00A24621">
              <w:rPr>
                <w:sz w:val="22"/>
                <w:szCs w:val="22"/>
              </w:rPr>
              <w:t xml:space="preserve"> га</w:t>
            </w:r>
          </w:p>
        </w:tc>
      </w:tr>
      <w:tr w:rsidR="00B43E53" w:rsidRPr="00B759A5" w:rsidTr="00B43E53">
        <w:trPr>
          <w:cantSplit/>
          <w:trHeight w:val="2162"/>
        </w:trPr>
        <w:tc>
          <w:tcPr>
            <w:tcW w:w="547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75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79231C">
              <w:rPr>
                <w:sz w:val="22"/>
                <w:szCs w:val="22"/>
                <w:lang w:val="uk-UA"/>
              </w:rPr>
              <w:t>Об’</w:t>
            </w:r>
            <w:r w:rsidRPr="0079231C">
              <w:rPr>
                <w:sz w:val="22"/>
                <w:szCs w:val="22"/>
              </w:rPr>
              <w:t>єднання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proofErr w:type="spellStart"/>
            <w:r w:rsidRPr="0079231C">
              <w:rPr>
                <w:sz w:val="22"/>
                <w:szCs w:val="22"/>
              </w:rPr>
              <w:t>сп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>і</w:t>
            </w:r>
            <w:r w:rsidRPr="0079231C">
              <w:rPr>
                <w:sz w:val="22"/>
                <w:szCs w:val="22"/>
              </w:rPr>
              <w:t>в</w:t>
            </w:r>
            <w:r w:rsidRPr="0079231C">
              <w:rPr>
                <w:sz w:val="22"/>
                <w:szCs w:val="22"/>
                <w:lang w:val="uk-UA"/>
              </w:rPr>
              <w:t xml:space="preserve">власників </w:t>
            </w:r>
            <w:proofErr w:type="spellStart"/>
            <w:r>
              <w:rPr>
                <w:sz w:val="22"/>
                <w:szCs w:val="22"/>
                <w:lang w:val="uk-UA"/>
              </w:rPr>
              <w:t>багатоквартир-</w:t>
            </w:r>
            <w:r w:rsidRPr="0079231C">
              <w:rPr>
                <w:sz w:val="22"/>
                <w:szCs w:val="22"/>
                <w:lang w:val="uk-UA"/>
              </w:rPr>
              <w:t>ного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 xml:space="preserve"> будинку «</w:t>
            </w:r>
            <w:r>
              <w:rPr>
                <w:sz w:val="22"/>
                <w:szCs w:val="22"/>
                <w:lang w:val="uk-UA"/>
              </w:rPr>
              <w:t>Житло</w:t>
            </w:r>
            <w:r w:rsidRPr="0079231C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10</w:t>
            </w:r>
            <w:r w:rsidRPr="0079231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02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 xml:space="preserve">вул. </w:t>
            </w:r>
            <w:r>
              <w:rPr>
                <w:sz w:val="22"/>
                <w:szCs w:val="22"/>
                <w:lang w:val="uk-UA"/>
              </w:rPr>
              <w:t>Валова</w:t>
            </w:r>
            <w:r w:rsidRPr="0079231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>0.</w:t>
            </w:r>
            <w:r>
              <w:rPr>
                <w:sz w:val="22"/>
                <w:szCs w:val="22"/>
                <w:lang w:val="uk-UA"/>
              </w:rPr>
              <w:t>0324</w:t>
            </w:r>
          </w:p>
        </w:tc>
        <w:tc>
          <w:tcPr>
            <w:tcW w:w="2049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</w:rPr>
              <w:t xml:space="preserve">для </w:t>
            </w:r>
            <w:proofErr w:type="spellStart"/>
            <w:r w:rsidRPr="0079231C">
              <w:rPr>
                <w:sz w:val="22"/>
                <w:szCs w:val="22"/>
              </w:rPr>
              <w:t>обслуговування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r w:rsidRPr="0079231C">
              <w:rPr>
                <w:sz w:val="22"/>
                <w:szCs w:val="22"/>
                <w:lang w:val="uk-UA"/>
              </w:rPr>
              <w:t>багатоквартирного житлового будинку</w:t>
            </w:r>
            <w:r>
              <w:rPr>
                <w:sz w:val="22"/>
                <w:szCs w:val="22"/>
                <w:lang w:val="uk-UA"/>
              </w:rPr>
              <w:t xml:space="preserve"> з нежитловими приміщеннями</w:t>
            </w:r>
          </w:p>
        </w:tc>
        <w:tc>
          <w:tcPr>
            <w:tcW w:w="2457" w:type="dxa"/>
          </w:tcPr>
          <w:p w:rsidR="00B43E53" w:rsidRPr="003B30D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07" w:type="dxa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43E53" w:rsidRPr="00B759A5" w:rsidTr="00B43E53">
        <w:trPr>
          <w:cantSplit/>
          <w:trHeight w:val="4245"/>
        </w:trPr>
        <w:tc>
          <w:tcPr>
            <w:tcW w:w="547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775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</w:rPr>
            </w:pPr>
            <w:proofErr w:type="spellStart"/>
            <w:r w:rsidRPr="0079231C">
              <w:rPr>
                <w:sz w:val="22"/>
                <w:szCs w:val="22"/>
              </w:rPr>
              <w:t>Приватне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231C">
              <w:rPr>
                <w:sz w:val="22"/>
                <w:szCs w:val="22"/>
              </w:rPr>
              <w:t>п</w:t>
            </w:r>
            <w:proofErr w:type="gramEnd"/>
            <w:r w:rsidRPr="0079231C">
              <w:rPr>
                <w:sz w:val="22"/>
                <w:szCs w:val="22"/>
              </w:rPr>
              <w:t>ідприємиство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9231C">
              <w:rPr>
                <w:sz w:val="22"/>
                <w:szCs w:val="22"/>
                <w:lang w:val="uk-UA"/>
              </w:rPr>
              <w:t xml:space="preserve">ЖЕО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9231C">
              <w:rPr>
                <w:sz w:val="22"/>
                <w:szCs w:val="22"/>
                <w:lang w:val="uk-UA"/>
              </w:rPr>
              <w:t>Житловий масив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02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79231C">
              <w:rPr>
                <w:sz w:val="22"/>
                <w:szCs w:val="22"/>
              </w:rPr>
              <w:t>вул</w:t>
            </w:r>
            <w:proofErr w:type="spellEnd"/>
            <w:r w:rsidRPr="0079231C">
              <w:rPr>
                <w:sz w:val="22"/>
                <w:szCs w:val="22"/>
              </w:rPr>
              <w:t xml:space="preserve">. </w:t>
            </w:r>
            <w:r w:rsidRPr="0079231C">
              <w:rPr>
                <w:sz w:val="22"/>
                <w:szCs w:val="22"/>
                <w:lang w:val="uk-UA"/>
              </w:rPr>
              <w:t>Шопена, 6-а</w:t>
            </w:r>
          </w:p>
        </w:tc>
        <w:tc>
          <w:tcPr>
            <w:tcW w:w="1365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</w:rPr>
              <w:t>0.</w:t>
            </w:r>
            <w:r w:rsidRPr="0079231C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380</w:t>
            </w:r>
          </w:p>
        </w:tc>
        <w:tc>
          <w:tcPr>
            <w:tcW w:w="2049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</w:rPr>
              <w:t xml:space="preserve">для </w:t>
            </w:r>
            <w:proofErr w:type="spellStart"/>
            <w:r w:rsidRPr="0079231C">
              <w:rPr>
                <w:sz w:val="22"/>
                <w:szCs w:val="22"/>
              </w:rPr>
              <w:t>обслуговування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r w:rsidRPr="0079231C">
              <w:rPr>
                <w:sz w:val="22"/>
                <w:szCs w:val="22"/>
                <w:lang w:val="uk-UA"/>
              </w:rPr>
              <w:t>багатоквартирного житлового будинку з приміщеннями громадського призначення</w:t>
            </w:r>
          </w:p>
        </w:tc>
        <w:tc>
          <w:tcPr>
            <w:tcW w:w="2457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 xml:space="preserve">акт передачі на обслуговування житлового будинку від підприємця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Руденського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 xml:space="preserve"> Олега Панасовича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79231C">
              <w:rPr>
                <w:sz w:val="22"/>
                <w:szCs w:val="22"/>
                <w:lang w:val="uk-UA"/>
              </w:rPr>
              <w:t xml:space="preserve"> ПП </w:t>
            </w:r>
            <w:r w:rsidRPr="0079231C">
              <w:rPr>
                <w:sz w:val="22"/>
                <w:szCs w:val="22"/>
              </w:rPr>
              <w:t>"</w:t>
            </w:r>
            <w:r w:rsidRPr="0079231C">
              <w:rPr>
                <w:sz w:val="22"/>
                <w:szCs w:val="22"/>
                <w:lang w:val="uk-UA"/>
              </w:rPr>
              <w:t>ЖЕО "Житловий масив</w:t>
            </w:r>
            <w:r w:rsidRPr="0079231C">
              <w:rPr>
                <w:sz w:val="22"/>
                <w:szCs w:val="22"/>
              </w:rPr>
              <w:t>"</w:t>
            </w:r>
            <w:r w:rsidRPr="0079231C">
              <w:rPr>
                <w:sz w:val="22"/>
                <w:szCs w:val="22"/>
                <w:lang w:val="uk-UA"/>
              </w:rPr>
              <w:t xml:space="preserve"> від 03.04.2014 року</w:t>
            </w:r>
          </w:p>
        </w:tc>
        <w:tc>
          <w:tcPr>
            <w:tcW w:w="6007" w:type="dxa"/>
          </w:tcPr>
          <w:p w:rsidR="00B43E53" w:rsidRPr="005F1FE2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 xml:space="preserve">відведення земельної ділянки за рахунок земельної ділянки, яка знаходиться в оренді підприємця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Руденського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 xml:space="preserve"> О. П.;площа збільшилась з 0.0328 га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79231C">
              <w:rPr>
                <w:sz w:val="22"/>
                <w:szCs w:val="22"/>
                <w:lang w:val="uk-UA"/>
              </w:rPr>
              <w:t xml:space="preserve"> 0.0</w:t>
            </w:r>
            <w:r>
              <w:rPr>
                <w:sz w:val="22"/>
                <w:szCs w:val="22"/>
                <w:lang w:val="uk-UA"/>
              </w:rPr>
              <w:t>380</w:t>
            </w:r>
            <w:r w:rsidRPr="0079231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га.</w:t>
            </w:r>
            <w:r w:rsidRPr="00FC0776">
              <w:rPr>
                <w:sz w:val="22"/>
                <w:szCs w:val="22"/>
                <w:lang w:val="uk-UA"/>
              </w:rPr>
              <w:t>Скасувати</w:t>
            </w:r>
            <w:proofErr w:type="spellEnd"/>
            <w:r w:rsidRPr="00FC0776">
              <w:rPr>
                <w:sz w:val="22"/>
                <w:szCs w:val="22"/>
                <w:lang w:val="uk-UA"/>
              </w:rPr>
              <w:t xml:space="preserve"> п. 2</w:t>
            </w:r>
            <w:r w:rsidRPr="0079231C">
              <w:rPr>
                <w:sz w:val="22"/>
                <w:szCs w:val="22"/>
                <w:lang w:val="uk-UA"/>
              </w:rPr>
              <w:t>7</w:t>
            </w:r>
            <w:r w:rsidRPr="00FC0776">
              <w:rPr>
                <w:sz w:val="22"/>
                <w:szCs w:val="22"/>
                <w:lang w:val="uk-UA"/>
              </w:rPr>
              <w:t xml:space="preserve"> додатку 1 до рішення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C0776">
              <w:rPr>
                <w:sz w:val="22"/>
                <w:szCs w:val="22"/>
                <w:lang w:val="uk-UA"/>
              </w:rPr>
              <w:t>47 сесії Івано-Франківської міської ради шостого демократичного скликання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C0776">
              <w:rPr>
                <w:sz w:val="22"/>
                <w:szCs w:val="22"/>
                <w:lang w:val="uk-UA"/>
              </w:rPr>
              <w:t>від 28.08.2014 року №1511-47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FC0776">
              <w:rPr>
                <w:sz w:val="22"/>
                <w:szCs w:val="22"/>
                <w:lang w:val="uk-UA"/>
              </w:rPr>
              <w:t>Скасувати п. 2</w:t>
            </w:r>
            <w:r>
              <w:rPr>
                <w:sz w:val="22"/>
                <w:szCs w:val="22"/>
                <w:lang w:val="uk-UA"/>
              </w:rPr>
              <w:t>0.12</w:t>
            </w:r>
            <w:r w:rsidRPr="00FC0776">
              <w:rPr>
                <w:sz w:val="22"/>
                <w:szCs w:val="22"/>
                <w:lang w:val="uk-UA"/>
              </w:rPr>
              <w:t xml:space="preserve"> рішення</w:t>
            </w:r>
            <w:r>
              <w:rPr>
                <w:sz w:val="22"/>
                <w:szCs w:val="22"/>
                <w:lang w:val="uk-UA"/>
              </w:rPr>
              <w:t xml:space="preserve"> 50</w:t>
            </w:r>
            <w:r w:rsidRPr="00FC0776">
              <w:rPr>
                <w:sz w:val="22"/>
                <w:szCs w:val="22"/>
                <w:lang w:val="uk-UA"/>
              </w:rPr>
              <w:t xml:space="preserve"> сесії Івано-Франківської міської ради шостого демократичного скликання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C0776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03</w:t>
            </w:r>
            <w:r w:rsidRPr="00FC0776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FC0776">
              <w:rPr>
                <w:sz w:val="22"/>
                <w:szCs w:val="22"/>
                <w:lang w:val="uk-UA"/>
              </w:rPr>
              <w:t>.2014 року №15</w:t>
            </w:r>
            <w:r>
              <w:rPr>
                <w:sz w:val="22"/>
                <w:szCs w:val="22"/>
                <w:lang w:val="uk-UA"/>
              </w:rPr>
              <w:t>89</w:t>
            </w:r>
            <w:r w:rsidRPr="00FC077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50. </w:t>
            </w:r>
            <w:r w:rsidRPr="00C65937">
              <w:rPr>
                <w:sz w:val="22"/>
                <w:szCs w:val="22"/>
                <w:lang w:val="uk-UA"/>
              </w:rPr>
              <w:t xml:space="preserve">У зв'язку з передачею на баланс багатоквартирного житлового будинку з приміщеннями громадського призначення від підприємця </w:t>
            </w:r>
            <w:proofErr w:type="spellStart"/>
            <w:r w:rsidRPr="00C65937">
              <w:rPr>
                <w:sz w:val="22"/>
                <w:szCs w:val="22"/>
                <w:lang w:val="uk-UA"/>
              </w:rPr>
              <w:t>Руденського</w:t>
            </w:r>
            <w:proofErr w:type="spellEnd"/>
            <w:r w:rsidRPr="00C65937">
              <w:rPr>
                <w:sz w:val="22"/>
                <w:szCs w:val="22"/>
                <w:lang w:val="uk-UA"/>
              </w:rPr>
              <w:t xml:space="preserve"> Олега Панасовича до приватного підприємства «ЖЕО «Житловий масив» (акт передачі на обслуговування житлового будинку від 03.04.2014 року), припинити, за згодою, право оренди земельної ділянки площею 0.0328 га на вул. Шопена, 6 для будівництва і обслуговування багатоквартирного житлового будинку, укладеного підприємцем </w:t>
            </w:r>
            <w:proofErr w:type="spellStart"/>
            <w:r w:rsidRPr="00C65937">
              <w:rPr>
                <w:sz w:val="22"/>
                <w:szCs w:val="22"/>
                <w:lang w:val="uk-UA"/>
              </w:rPr>
              <w:t>Руденським</w:t>
            </w:r>
            <w:proofErr w:type="spellEnd"/>
            <w:r w:rsidRPr="00C65937">
              <w:rPr>
                <w:sz w:val="22"/>
                <w:szCs w:val="22"/>
                <w:lang w:val="uk-UA"/>
              </w:rPr>
              <w:t xml:space="preserve"> Олегом Панасовичем, від 12.07.2013 року (номер запису про інше речове право 1702976).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75" w:type="dxa"/>
            <w:vAlign w:val="center"/>
          </w:tcPr>
          <w:p w:rsidR="00B43E53" w:rsidRPr="008E633B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A24621">
              <w:rPr>
                <w:sz w:val="22"/>
                <w:szCs w:val="22"/>
              </w:rPr>
              <w:t>Підприємець</w:t>
            </w:r>
            <w:proofErr w:type="spellEnd"/>
            <w:proofErr w:type="gramStart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proofErr w:type="gramEnd"/>
            <w:r>
              <w:rPr>
                <w:sz w:val="22"/>
                <w:szCs w:val="22"/>
                <w:lang w:val="uk-UA"/>
              </w:rPr>
              <w:t>ільчинська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Олексіївна</w:t>
            </w:r>
          </w:p>
        </w:tc>
        <w:tc>
          <w:tcPr>
            <w:tcW w:w="1502" w:type="dxa"/>
            <w:vAlign w:val="center"/>
          </w:tcPr>
          <w:p w:rsidR="00B43E53" w:rsidRPr="00A24621" w:rsidRDefault="00B43E53" w:rsidP="002621B5">
            <w:pPr>
              <w:jc w:val="center"/>
              <w:rPr>
                <w:sz w:val="22"/>
                <w:szCs w:val="22"/>
              </w:rPr>
            </w:pPr>
            <w:proofErr w:type="spellStart"/>
            <w:r w:rsidRPr="00A24621">
              <w:rPr>
                <w:sz w:val="22"/>
                <w:szCs w:val="22"/>
              </w:rPr>
              <w:t>вул</w:t>
            </w:r>
            <w:proofErr w:type="spellEnd"/>
            <w:r w:rsidRPr="00A2462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Незалежності</w:t>
            </w:r>
            <w:r w:rsidRPr="00A2462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99</w:t>
            </w:r>
            <w:r w:rsidRPr="00A2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E452C5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межах існуючої споруди</w:t>
            </w:r>
          </w:p>
        </w:tc>
        <w:tc>
          <w:tcPr>
            <w:tcW w:w="2049" w:type="dxa"/>
            <w:vAlign w:val="center"/>
          </w:tcPr>
          <w:p w:rsidR="00B43E53" w:rsidRPr="00A24621" w:rsidRDefault="00B43E53" w:rsidP="002621B5">
            <w:pPr>
              <w:rPr>
                <w:sz w:val="22"/>
                <w:szCs w:val="22"/>
              </w:rPr>
            </w:pPr>
            <w:r w:rsidRPr="00A2462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gramStart"/>
            <w:r>
              <w:rPr>
                <w:sz w:val="22"/>
                <w:szCs w:val="22"/>
                <w:lang w:val="uk-UA"/>
              </w:rPr>
              <w:t>кіоску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«Плутон»</w:t>
            </w:r>
            <w:r w:rsidRPr="00A2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1D6CA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свідоцтво про право власності на нерухоме майно  </w:t>
            </w:r>
            <w:proofErr w:type="spellStart"/>
            <w:r w:rsidRPr="00A24621">
              <w:rPr>
                <w:sz w:val="22"/>
                <w:szCs w:val="22"/>
              </w:rPr>
              <w:t>від</w:t>
            </w:r>
            <w:proofErr w:type="spellEnd"/>
            <w:r w:rsidRPr="00A24621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uk-UA"/>
              </w:rPr>
              <w:t>6</w:t>
            </w:r>
            <w:r w:rsidRPr="00A246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03</w:t>
            </w:r>
            <w:r w:rsidRPr="00A2462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uk-UA"/>
              </w:rPr>
              <w:t>14</w:t>
            </w:r>
            <w:r w:rsidRPr="00A24621">
              <w:rPr>
                <w:sz w:val="22"/>
                <w:szCs w:val="22"/>
              </w:rPr>
              <w:t xml:space="preserve"> року</w:t>
            </w:r>
            <w:r>
              <w:rPr>
                <w:sz w:val="22"/>
                <w:szCs w:val="22"/>
                <w:lang w:val="uk-UA"/>
              </w:rPr>
              <w:t>, витяг з Державного реєстру речових прав на нерухоме майно про реєстрацію права власності  від 25.03.2014 року</w:t>
            </w:r>
            <w:r w:rsidRPr="00A2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</w:tcPr>
          <w:p w:rsidR="00B43E53" w:rsidRPr="00A06C60" w:rsidRDefault="00B43E53" w:rsidP="002621B5">
            <w:pPr>
              <w:rPr>
                <w:sz w:val="22"/>
                <w:szCs w:val="22"/>
                <w:lang w:val="uk-UA"/>
              </w:rPr>
            </w:pPr>
            <w:r w:rsidRPr="001D6CAC">
              <w:rPr>
                <w:sz w:val="22"/>
                <w:szCs w:val="22"/>
                <w:lang w:val="uk-UA"/>
              </w:rPr>
              <w:t>збільшення площі земельної ділянки</w:t>
            </w:r>
            <w:r>
              <w:rPr>
                <w:sz w:val="22"/>
                <w:szCs w:val="22"/>
                <w:lang w:val="uk-UA"/>
              </w:rPr>
              <w:t xml:space="preserve"> (на яку було укладено підприємцем </w:t>
            </w:r>
            <w:proofErr w:type="spellStart"/>
            <w:r>
              <w:rPr>
                <w:sz w:val="22"/>
                <w:szCs w:val="22"/>
                <w:lang w:val="uk-UA"/>
              </w:rPr>
              <w:t>Кільчинською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Анною Олексіївною договір особистого строкового сервітуту від 12.01.2012 року за №94) </w:t>
            </w:r>
            <w:r w:rsidRPr="00A24621">
              <w:rPr>
                <w:sz w:val="22"/>
                <w:szCs w:val="22"/>
              </w:rPr>
              <w:t>з 0.0</w:t>
            </w:r>
            <w:r>
              <w:rPr>
                <w:sz w:val="22"/>
                <w:szCs w:val="22"/>
                <w:lang w:val="uk-UA"/>
              </w:rPr>
              <w:t>014</w:t>
            </w:r>
            <w:r w:rsidRPr="00A24621">
              <w:rPr>
                <w:sz w:val="22"/>
                <w:szCs w:val="22"/>
              </w:rPr>
              <w:t xml:space="preserve"> га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24621">
              <w:rPr>
                <w:sz w:val="22"/>
                <w:szCs w:val="22"/>
              </w:rPr>
              <w:t xml:space="preserve"> 0.0</w:t>
            </w:r>
            <w:r>
              <w:rPr>
                <w:sz w:val="22"/>
                <w:szCs w:val="22"/>
                <w:lang w:val="uk-UA"/>
              </w:rPr>
              <w:t>053</w:t>
            </w:r>
            <w:r w:rsidRPr="00A24621">
              <w:rPr>
                <w:sz w:val="22"/>
                <w:szCs w:val="22"/>
              </w:rPr>
              <w:t xml:space="preserve"> га</w:t>
            </w:r>
            <w:proofErr w:type="spellStart"/>
            <w:r>
              <w:rPr>
                <w:sz w:val="22"/>
                <w:szCs w:val="22"/>
                <w:lang w:val="uk-UA"/>
              </w:rPr>
              <w:t>.Термін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дії вказаного договору закінчився 12.01.2015 року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75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Громадянин </w:t>
            </w:r>
            <w:proofErr w:type="spellStart"/>
            <w:r>
              <w:rPr>
                <w:sz w:val="22"/>
                <w:szCs w:val="22"/>
                <w:lang w:val="uk-UA"/>
              </w:rPr>
              <w:t>Резник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Роман Орестович</w:t>
            </w:r>
          </w:p>
        </w:tc>
        <w:tc>
          <w:tcPr>
            <w:tcW w:w="1502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Галицька, 49</w:t>
            </w:r>
          </w:p>
        </w:tc>
        <w:tc>
          <w:tcPr>
            <w:tcW w:w="1365" w:type="dxa"/>
            <w:vAlign w:val="center"/>
          </w:tcPr>
          <w:p w:rsidR="00B43E53" w:rsidRPr="00EC0C9A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0.00</w:t>
            </w: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049" w:type="dxa"/>
            <w:vAlign w:val="center"/>
          </w:tcPr>
          <w:p w:rsidR="00B43E53" w:rsidRPr="005737F1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обслуговування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прибудови до кафе «Капітан»</w:t>
            </w:r>
          </w:p>
        </w:tc>
        <w:tc>
          <w:tcPr>
            <w:tcW w:w="2457" w:type="dxa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з Державного реєстру речових прав на нерухоме майно про реєстрацію права </w:t>
            </w:r>
            <w:proofErr w:type="spellStart"/>
            <w:r>
              <w:rPr>
                <w:sz w:val="22"/>
                <w:szCs w:val="22"/>
                <w:lang w:val="uk-UA"/>
              </w:rPr>
              <w:t>власност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від 28.10.2014 року</w:t>
            </w:r>
          </w:p>
        </w:tc>
        <w:tc>
          <w:tcPr>
            <w:tcW w:w="6007" w:type="dxa"/>
          </w:tcPr>
          <w:p w:rsidR="00B43E53" w:rsidRDefault="00B43E53" w:rsidP="002621B5">
            <w:pPr>
              <w:rPr>
                <w:sz w:val="22"/>
                <w:szCs w:val="22"/>
              </w:rPr>
            </w:pP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775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Публічне акціонерне товариство «Івано-Франківський завод «</w:t>
            </w:r>
            <w:proofErr w:type="spellStart"/>
            <w:r>
              <w:rPr>
                <w:sz w:val="22"/>
                <w:szCs w:val="22"/>
                <w:lang w:val="uk-UA"/>
              </w:rPr>
              <w:t>Промприлад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02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Академіка Сахарова, 23</w:t>
            </w:r>
          </w:p>
        </w:tc>
        <w:tc>
          <w:tcPr>
            <w:tcW w:w="1365" w:type="dxa"/>
            <w:vAlign w:val="center"/>
          </w:tcPr>
          <w:p w:rsidR="00B43E53" w:rsidRPr="00E137F8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8606</w:t>
            </w:r>
          </w:p>
        </w:tc>
        <w:tc>
          <w:tcPr>
            <w:tcW w:w="2049" w:type="dxa"/>
            <w:vAlign w:val="center"/>
          </w:tcPr>
          <w:p w:rsidR="00B43E53" w:rsidRPr="005737F1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обслуговування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адміністративно-виробничих будівель і споруд</w:t>
            </w:r>
          </w:p>
        </w:tc>
        <w:tc>
          <w:tcPr>
            <w:tcW w:w="2457" w:type="dxa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свідоцтво про право власності на цілісний майновий </w:t>
            </w:r>
            <w:proofErr w:type="spellStart"/>
            <w:r>
              <w:rPr>
                <w:sz w:val="22"/>
                <w:szCs w:val="22"/>
                <w:lang w:val="uk-UA"/>
              </w:rPr>
              <w:t>комплексвід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01.04.2002 року</w:t>
            </w:r>
          </w:p>
        </w:tc>
        <w:tc>
          <w:tcPr>
            <w:tcW w:w="6007" w:type="dxa"/>
          </w:tcPr>
          <w:p w:rsidR="00B43E53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відведення земельної ділянки площею 1.8606 га за рахунок земельної ділянки, яка знаходилась в тимчасовому користуванні ВАТ «Івано-Франківський завод «</w:t>
            </w:r>
            <w:proofErr w:type="spellStart"/>
            <w:r>
              <w:rPr>
                <w:sz w:val="22"/>
                <w:szCs w:val="22"/>
                <w:lang w:val="uk-UA"/>
              </w:rPr>
              <w:t>Промприлад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75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>Державне міське підприємство «Івано-Франківськтеплокомуненерго»</w:t>
            </w:r>
          </w:p>
        </w:tc>
        <w:tc>
          <w:tcPr>
            <w:tcW w:w="1502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>вул. Чорновола,</w:t>
            </w:r>
            <w:r>
              <w:rPr>
                <w:sz w:val="22"/>
                <w:szCs w:val="22"/>
                <w:lang w:val="uk-UA"/>
              </w:rPr>
              <w:t xml:space="preserve"> 47-а</w:t>
            </w:r>
          </w:p>
        </w:tc>
        <w:tc>
          <w:tcPr>
            <w:tcW w:w="1365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0.1552</w:t>
            </w:r>
          </w:p>
        </w:tc>
        <w:tc>
          <w:tcPr>
            <w:tcW w:w="2049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>для обслуговування котельні</w:t>
            </w:r>
          </w:p>
        </w:tc>
        <w:tc>
          <w:tcPr>
            <w:tcW w:w="2457" w:type="dxa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свідоцтво про право власності на нерухоме майно (котельню) від 25.08.2011 року</w:t>
            </w:r>
          </w:p>
        </w:tc>
        <w:tc>
          <w:tcPr>
            <w:tcW w:w="6007" w:type="dxa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відведення земельної ділянки площею 0.1562 га, в яку входить земельна ділянка площею 0.0624 га, що знаходиться в постійному користуванні ДМП «Івано-Франківськтеплокомуненерго», згідно державного акту на право постійного користування землею від 09.04.1999 року №303 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775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Громадянин Марків Василь Миколайович</w:t>
            </w:r>
          </w:p>
        </w:tc>
        <w:tc>
          <w:tcPr>
            <w:tcW w:w="1502" w:type="dxa"/>
            <w:vAlign w:val="center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Марійки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ідгірянки, 25/15</w:t>
            </w:r>
          </w:p>
        </w:tc>
        <w:tc>
          <w:tcPr>
            <w:tcW w:w="1365" w:type="dxa"/>
            <w:vAlign w:val="center"/>
          </w:tcPr>
          <w:p w:rsidR="00B43E53" w:rsidRPr="008A1981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0.00</w:t>
            </w: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2049" w:type="dxa"/>
            <w:vAlign w:val="center"/>
          </w:tcPr>
          <w:p w:rsidR="00B43E53" w:rsidRPr="005737F1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обслуговування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прибудованих житлових приміщень до власної квартири №15</w:t>
            </w:r>
          </w:p>
        </w:tc>
        <w:tc>
          <w:tcPr>
            <w:tcW w:w="2457" w:type="dxa"/>
          </w:tcPr>
          <w:p w:rsidR="00B43E53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договір купівлі-продажу квартири від 12.10.2004 року</w:t>
            </w:r>
          </w:p>
        </w:tc>
        <w:tc>
          <w:tcPr>
            <w:tcW w:w="6007" w:type="dxa"/>
          </w:tcPr>
          <w:p w:rsidR="00B43E53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75" w:type="dxa"/>
            <w:vAlign w:val="center"/>
          </w:tcPr>
          <w:p w:rsidR="00B43E53" w:rsidRPr="00790A9E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76DCB">
              <w:rPr>
                <w:sz w:val="22"/>
                <w:szCs w:val="22"/>
              </w:rPr>
              <w:t>П</w:t>
            </w:r>
            <w:proofErr w:type="gramEnd"/>
            <w:r w:rsidRPr="00A76DCB">
              <w:rPr>
                <w:sz w:val="22"/>
                <w:szCs w:val="22"/>
              </w:rPr>
              <w:t>ідприємець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Гренішен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Леонід Михайлович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</w:rPr>
            </w:pPr>
            <w:proofErr w:type="spellStart"/>
            <w:r w:rsidRPr="00A76DCB">
              <w:rPr>
                <w:sz w:val="22"/>
                <w:szCs w:val="22"/>
              </w:rPr>
              <w:t>вул</w:t>
            </w:r>
            <w:proofErr w:type="spellEnd"/>
            <w:r w:rsidRPr="00A76D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Дністровська</w:t>
            </w:r>
            <w:r w:rsidRPr="00A76DC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4/4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межах існуючої споруди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 w:rsidRPr="00A76DCB">
              <w:rPr>
                <w:sz w:val="22"/>
                <w:szCs w:val="22"/>
              </w:rPr>
              <w:t xml:space="preserve">для </w:t>
            </w:r>
            <w:r w:rsidRPr="00A76DCB">
              <w:rPr>
                <w:sz w:val="22"/>
                <w:szCs w:val="22"/>
                <w:lang w:val="uk-UA"/>
              </w:rPr>
              <w:t xml:space="preserve">обслуговування </w:t>
            </w:r>
            <w:r>
              <w:rPr>
                <w:sz w:val="22"/>
                <w:szCs w:val="22"/>
                <w:lang w:val="uk-UA"/>
              </w:rPr>
              <w:t>перукарні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майно про реєстрацію права власності від 30.12.2014 року</w:t>
            </w:r>
          </w:p>
        </w:tc>
        <w:tc>
          <w:tcPr>
            <w:tcW w:w="6007" w:type="dxa"/>
          </w:tcPr>
          <w:p w:rsidR="00B43E53" w:rsidRPr="00A76DC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775" w:type="dxa"/>
            <w:vAlign w:val="center"/>
          </w:tcPr>
          <w:p w:rsidR="00B43E53" w:rsidRPr="00790A9E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A76DCB">
              <w:rPr>
                <w:sz w:val="22"/>
                <w:szCs w:val="22"/>
              </w:rPr>
              <w:t>Підприємець</w:t>
            </w:r>
            <w:proofErr w:type="spellEnd"/>
            <w:r w:rsidRPr="00A76D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Олійник</w:t>
            </w:r>
            <w:proofErr w:type="gramStart"/>
            <w:r>
              <w:rPr>
                <w:sz w:val="22"/>
                <w:szCs w:val="22"/>
                <w:lang w:val="uk-UA"/>
              </w:rPr>
              <w:t xml:space="preserve"> В</w:t>
            </w:r>
            <w:proofErr w:type="gramEnd"/>
            <w:r>
              <w:rPr>
                <w:sz w:val="22"/>
                <w:szCs w:val="22"/>
                <w:lang w:val="uk-UA"/>
              </w:rPr>
              <w:t>іктор Михайлович</w:t>
            </w:r>
          </w:p>
        </w:tc>
        <w:tc>
          <w:tcPr>
            <w:tcW w:w="1502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</w:rPr>
            </w:pPr>
            <w:proofErr w:type="spellStart"/>
            <w:r w:rsidRPr="00A76DCB">
              <w:rPr>
                <w:sz w:val="22"/>
                <w:szCs w:val="22"/>
              </w:rPr>
              <w:t>вул</w:t>
            </w:r>
            <w:proofErr w:type="spellEnd"/>
            <w:r w:rsidRPr="00A76D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Василя Стуса</w:t>
            </w:r>
            <w:r w:rsidRPr="00A76DC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17-г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A76DCB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A76DCB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  <w:lang w:val="uk-UA"/>
              </w:rPr>
              <w:t>038</w:t>
            </w:r>
          </w:p>
        </w:tc>
        <w:tc>
          <w:tcPr>
            <w:tcW w:w="2049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 w:rsidRPr="00A76DCB">
              <w:rPr>
                <w:sz w:val="22"/>
                <w:szCs w:val="22"/>
              </w:rPr>
              <w:t xml:space="preserve">для </w:t>
            </w:r>
            <w:r w:rsidRPr="00A76DCB">
              <w:rPr>
                <w:sz w:val="22"/>
                <w:szCs w:val="22"/>
                <w:lang w:val="uk-UA"/>
              </w:rPr>
              <w:t xml:space="preserve">обслуговування </w:t>
            </w:r>
            <w:r>
              <w:rPr>
                <w:sz w:val="22"/>
                <w:szCs w:val="22"/>
                <w:lang w:val="uk-UA"/>
              </w:rPr>
              <w:t>крамниці</w:t>
            </w:r>
            <w:r w:rsidRPr="00A76D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A76DCB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витяг з Державного реєстру речових прав на нерухоме майно про реєстрацію права власності від 16.01.2015 року</w:t>
            </w:r>
          </w:p>
        </w:tc>
        <w:tc>
          <w:tcPr>
            <w:tcW w:w="6007" w:type="dxa"/>
          </w:tcPr>
          <w:p w:rsidR="00B43E53" w:rsidRPr="00A76DCB" w:rsidRDefault="00B43E53" w:rsidP="00B43E53">
            <w:pPr>
              <w:rPr>
                <w:sz w:val="22"/>
                <w:szCs w:val="22"/>
                <w:lang w:val="uk-UA"/>
              </w:rPr>
            </w:pPr>
            <w:proofErr w:type="spellStart"/>
            <w:r w:rsidRPr="00A24621">
              <w:rPr>
                <w:sz w:val="22"/>
                <w:szCs w:val="22"/>
              </w:rPr>
              <w:t>відведення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 за </w:t>
            </w:r>
            <w:proofErr w:type="spellStart"/>
            <w:r w:rsidRPr="00A24621">
              <w:rPr>
                <w:sz w:val="22"/>
                <w:szCs w:val="22"/>
              </w:rPr>
              <w:t>рахунок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земельної</w:t>
            </w:r>
            <w:proofErr w:type="spellEnd"/>
            <w:r w:rsidRPr="00A24621">
              <w:rPr>
                <w:sz w:val="22"/>
                <w:szCs w:val="22"/>
              </w:rPr>
              <w:t xml:space="preserve"> </w:t>
            </w:r>
            <w:proofErr w:type="spellStart"/>
            <w:r w:rsidRPr="00A24621">
              <w:rPr>
                <w:sz w:val="22"/>
                <w:szCs w:val="22"/>
              </w:rPr>
              <w:t>ділянки</w:t>
            </w:r>
            <w:proofErr w:type="spellEnd"/>
            <w:r w:rsidRPr="00A24621">
              <w:rPr>
                <w:sz w:val="22"/>
                <w:szCs w:val="22"/>
              </w:rPr>
              <w:t xml:space="preserve">, яка </w:t>
            </w:r>
            <w:proofErr w:type="spellStart"/>
            <w:r w:rsidRPr="00A24621">
              <w:rPr>
                <w:sz w:val="22"/>
                <w:szCs w:val="22"/>
              </w:rPr>
              <w:t>знаходи</w:t>
            </w:r>
            <w:r>
              <w:rPr>
                <w:sz w:val="22"/>
                <w:szCs w:val="22"/>
                <w:lang w:val="uk-UA"/>
              </w:rPr>
              <w:t>лась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оренді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ідприємця Олійника Віктора Михайловича до розподілу нерухомого майна;п</w:t>
            </w:r>
            <w:r w:rsidRPr="00A24621">
              <w:rPr>
                <w:sz w:val="22"/>
                <w:szCs w:val="22"/>
              </w:rPr>
              <w:t>лоща з</w:t>
            </w:r>
            <w:proofErr w:type="spellStart"/>
            <w:r>
              <w:rPr>
                <w:sz w:val="22"/>
                <w:szCs w:val="22"/>
                <w:lang w:val="uk-UA"/>
              </w:rPr>
              <w:t>меншилась</w:t>
            </w:r>
            <w:proofErr w:type="spellEnd"/>
            <w:r w:rsidRPr="00A24621">
              <w:rPr>
                <w:sz w:val="22"/>
                <w:szCs w:val="22"/>
              </w:rPr>
              <w:t xml:space="preserve"> з 0.</w:t>
            </w:r>
            <w:r>
              <w:rPr>
                <w:sz w:val="22"/>
                <w:szCs w:val="22"/>
                <w:lang w:val="uk-UA"/>
              </w:rPr>
              <w:t>0073</w:t>
            </w:r>
            <w:r w:rsidRPr="00A24621">
              <w:rPr>
                <w:sz w:val="22"/>
                <w:szCs w:val="22"/>
              </w:rPr>
              <w:t xml:space="preserve"> га </w:t>
            </w:r>
            <w:r>
              <w:rPr>
                <w:sz w:val="22"/>
                <w:szCs w:val="22"/>
                <w:lang w:val="uk-UA"/>
              </w:rPr>
              <w:t>до</w:t>
            </w:r>
            <w:r w:rsidRPr="00A24621">
              <w:rPr>
                <w:sz w:val="22"/>
                <w:szCs w:val="22"/>
              </w:rPr>
              <w:t xml:space="preserve"> 0.</w:t>
            </w:r>
            <w:r>
              <w:rPr>
                <w:sz w:val="22"/>
                <w:szCs w:val="22"/>
                <w:lang w:val="uk-UA"/>
              </w:rPr>
              <w:t>0038</w:t>
            </w:r>
            <w:r w:rsidRPr="00A24621">
              <w:rPr>
                <w:sz w:val="22"/>
                <w:szCs w:val="22"/>
              </w:rPr>
              <w:t xml:space="preserve"> га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79231C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775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</w:rPr>
            </w:pPr>
            <w:r w:rsidRPr="0079231C">
              <w:rPr>
                <w:sz w:val="22"/>
                <w:szCs w:val="22"/>
                <w:lang w:val="uk-UA"/>
              </w:rPr>
              <w:t>Громадянка Ткачів Анастасія Дмитрівна</w:t>
            </w:r>
          </w:p>
        </w:tc>
        <w:tc>
          <w:tcPr>
            <w:tcW w:w="1502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79231C">
              <w:rPr>
                <w:sz w:val="22"/>
                <w:szCs w:val="22"/>
              </w:rPr>
              <w:t>вул</w:t>
            </w:r>
            <w:proofErr w:type="spellEnd"/>
            <w:r w:rsidRPr="0079231C">
              <w:rPr>
                <w:sz w:val="22"/>
                <w:szCs w:val="22"/>
              </w:rPr>
              <w:t xml:space="preserve">. </w:t>
            </w:r>
            <w:r w:rsidRPr="0079231C">
              <w:rPr>
                <w:sz w:val="22"/>
                <w:szCs w:val="22"/>
                <w:lang w:val="uk-UA"/>
              </w:rPr>
              <w:t xml:space="preserve">Євгена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Коновальця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>,  147-г</w:t>
            </w:r>
          </w:p>
        </w:tc>
        <w:tc>
          <w:tcPr>
            <w:tcW w:w="1365" w:type="dxa"/>
            <w:vAlign w:val="center"/>
          </w:tcPr>
          <w:p w:rsidR="00B43E53" w:rsidRPr="00066A88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межах існуючої споруди</w:t>
            </w:r>
          </w:p>
        </w:tc>
        <w:tc>
          <w:tcPr>
            <w:tcW w:w="2049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</w:rPr>
            </w:pPr>
            <w:r w:rsidRPr="0079231C">
              <w:rPr>
                <w:sz w:val="22"/>
                <w:szCs w:val="22"/>
              </w:rPr>
              <w:t xml:space="preserve">для </w:t>
            </w:r>
            <w:proofErr w:type="spellStart"/>
            <w:r w:rsidRPr="0079231C">
              <w:rPr>
                <w:sz w:val="22"/>
                <w:szCs w:val="22"/>
              </w:rPr>
              <w:t>обслуговування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r w:rsidRPr="0079231C">
              <w:rPr>
                <w:sz w:val="22"/>
                <w:szCs w:val="22"/>
                <w:lang w:val="uk-UA"/>
              </w:rPr>
              <w:t>приймального пункту  №9</w:t>
            </w:r>
            <w:r w:rsidRPr="00792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</w:rPr>
            </w:pPr>
            <w:r w:rsidRPr="0079231C">
              <w:rPr>
                <w:sz w:val="22"/>
                <w:szCs w:val="22"/>
                <w:lang w:val="uk-UA"/>
              </w:rPr>
              <w:t xml:space="preserve">витяг про державну реєстрацію прав </w:t>
            </w:r>
            <w:r w:rsidRPr="0079231C">
              <w:rPr>
                <w:sz w:val="22"/>
                <w:szCs w:val="22"/>
              </w:rPr>
              <w:t xml:space="preserve">на </w:t>
            </w:r>
            <w:proofErr w:type="spellStart"/>
            <w:r w:rsidRPr="0079231C">
              <w:rPr>
                <w:sz w:val="22"/>
                <w:szCs w:val="22"/>
              </w:rPr>
              <w:t>нерухоме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proofErr w:type="spellStart"/>
            <w:r w:rsidRPr="0079231C">
              <w:rPr>
                <w:sz w:val="22"/>
                <w:szCs w:val="22"/>
              </w:rPr>
              <w:t>майно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proofErr w:type="spellStart"/>
            <w:r w:rsidRPr="0079231C">
              <w:rPr>
                <w:sz w:val="22"/>
                <w:szCs w:val="22"/>
              </w:rPr>
              <w:t>від</w:t>
            </w:r>
            <w:proofErr w:type="spellEnd"/>
            <w:r w:rsidRPr="0079231C">
              <w:rPr>
                <w:sz w:val="22"/>
                <w:szCs w:val="22"/>
              </w:rPr>
              <w:t xml:space="preserve"> </w:t>
            </w:r>
            <w:r w:rsidRPr="0079231C">
              <w:rPr>
                <w:sz w:val="22"/>
                <w:szCs w:val="22"/>
                <w:lang w:val="uk-UA"/>
              </w:rPr>
              <w:t>22</w:t>
            </w:r>
            <w:r w:rsidRPr="0079231C">
              <w:rPr>
                <w:sz w:val="22"/>
                <w:szCs w:val="22"/>
              </w:rPr>
              <w:t>.0</w:t>
            </w:r>
            <w:r w:rsidRPr="0079231C">
              <w:rPr>
                <w:sz w:val="22"/>
                <w:szCs w:val="22"/>
                <w:lang w:val="uk-UA"/>
              </w:rPr>
              <w:t>8</w:t>
            </w:r>
            <w:r w:rsidRPr="0079231C">
              <w:rPr>
                <w:sz w:val="22"/>
                <w:szCs w:val="22"/>
              </w:rPr>
              <w:t>.20</w:t>
            </w:r>
            <w:r w:rsidRPr="0079231C">
              <w:rPr>
                <w:sz w:val="22"/>
                <w:szCs w:val="22"/>
                <w:lang w:val="uk-UA"/>
              </w:rPr>
              <w:t>11</w:t>
            </w:r>
            <w:r w:rsidRPr="0079231C">
              <w:rPr>
                <w:sz w:val="22"/>
                <w:szCs w:val="22"/>
              </w:rPr>
              <w:t xml:space="preserve"> року </w:t>
            </w:r>
          </w:p>
        </w:tc>
        <w:tc>
          <w:tcPr>
            <w:tcW w:w="6007" w:type="dxa"/>
          </w:tcPr>
          <w:p w:rsidR="00B43E53" w:rsidRPr="001A219D" w:rsidRDefault="00B43E53" w:rsidP="002621B5">
            <w:pPr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  <w:lang w:val="uk-UA"/>
              </w:rPr>
              <w:t xml:space="preserve">відведення земельної ділянки за рахунок земельної ділянки, яка знаходилась в оренді підприємця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Межерицької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 xml:space="preserve"> Віри Володимирівни;площа залишилась попередня - 0.0747 </w:t>
            </w:r>
            <w:proofErr w:type="spellStart"/>
            <w:r w:rsidRPr="0079231C">
              <w:rPr>
                <w:sz w:val="22"/>
                <w:szCs w:val="22"/>
                <w:lang w:val="uk-UA"/>
              </w:rPr>
              <w:t>га</w:t>
            </w:r>
            <w:r>
              <w:rPr>
                <w:sz w:val="22"/>
                <w:szCs w:val="22"/>
                <w:lang w:val="uk-UA"/>
              </w:rPr>
              <w:t>.</w:t>
            </w:r>
            <w:r w:rsidRPr="00F54F1A">
              <w:rPr>
                <w:sz w:val="22"/>
                <w:szCs w:val="22"/>
                <w:lang w:val="uk-UA"/>
              </w:rPr>
              <w:t>Скасувати</w:t>
            </w:r>
            <w:proofErr w:type="spellEnd"/>
            <w:r w:rsidRPr="00F54F1A">
              <w:rPr>
                <w:sz w:val="22"/>
                <w:szCs w:val="22"/>
                <w:lang w:val="uk-UA"/>
              </w:rPr>
              <w:t xml:space="preserve"> п. 2</w:t>
            </w:r>
            <w:r>
              <w:rPr>
                <w:sz w:val="22"/>
                <w:szCs w:val="22"/>
                <w:lang w:val="uk-UA"/>
              </w:rPr>
              <w:t>0.9</w:t>
            </w:r>
            <w:r w:rsidRPr="00F54F1A">
              <w:rPr>
                <w:sz w:val="22"/>
                <w:szCs w:val="22"/>
                <w:lang w:val="uk-UA"/>
              </w:rPr>
              <w:t xml:space="preserve"> рішення</w:t>
            </w:r>
            <w:r>
              <w:rPr>
                <w:sz w:val="22"/>
                <w:szCs w:val="22"/>
                <w:lang w:val="uk-UA"/>
              </w:rPr>
              <w:t xml:space="preserve"> 50</w:t>
            </w:r>
            <w:r w:rsidRPr="00F54F1A">
              <w:rPr>
                <w:sz w:val="22"/>
                <w:szCs w:val="22"/>
                <w:lang w:val="uk-UA"/>
              </w:rPr>
              <w:t xml:space="preserve"> сесії Івано-Франківської міської ради шостого демократичного скликання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54F1A">
              <w:rPr>
                <w:sz w:val="22"/>
                <w:szCs w:val="22"/>
                <w:lang w:val="uk-UA"/>
              </w:rPr>
              <w:t xml:space="preserve">від </w:t>
            </w:r>
            <w:r>
              <w:rPr>
                <w:sz w:val="22"/>
                <w:szCs w:val="22"/>
                <w:lang w:val="uk-UA"/>
              </w:rPr>
              <w:t>03</w:t>
            </w:r>
            <w:r w:rsidRPr="00F54F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12</w:t>
            </w:r>
            <w:r w:rsidRPr="00F54F1A">
              <w:rPr>
                <w:sz w:val="22"/>
                <w:szCs w:val="22"/>
                <w:lang w:val="uk-UA"/>
              </w:rPr>
              <w:t>.2014 року №15</w:t>
            </w:r>
            <w:r>
              <w:rPr>
                <w:sz w:val="22"/>
                <w:szCs w:val="22"/>
                <w:lang w:val="uk-UA"/>
              </w:rPr>
              <w:t>89</w:t>
            </w:r>
            <w:r w:rsidRPr="00F54F1A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50 «Про розгляд клопотань фізичних і юридичних осіб із земельних питань».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1775" w:type="dxa"/>
            <w:vAlign w:val="center"/>
          </w:tcPr>
          <w:p w:rsidR="00B43E53" w:rsidRPr="00FA2A4D" w:rsidRDefault="00B43E53" w:rsidP="002621B5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Товариство з обмеженою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відповідаль-ністю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«Торговий дім</w:t>
            </w:r>
            <w:r w:rsidRPr="00FA2A4D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Інвестбуд-сервіс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», ЛТД  </w:t>
            </w:r>
          </w:p>
        </w:tc>
        <w:tc>
          <w:tcPr>
            <w:tcW w:w="1502" w:type="dxa"/>
            <w:vAlign w:val="center"/>
          </w:tcPr>
          <w:p w:rsidR="00B43E53" w:rsidRPr="00FA2A4D" w:rsidRDefault="00B43E53" w:rsidP="002621B5">
            <w:pPr>
              <w:rPr>
                <w:sz w:val="22"/>
                <w:szCs w:val="22"/>
              </w:rPr>
            </w:pPr>
            <w:proofErr w:type="spellStart"/>
            <w:r w:rsidRPr="00FA2A4D">
              <w:rPr>
                <w:sz w:val="22"/>
                <w:szCs w:val="22"/>
              </w:rPr>
              <w:t>вул</w:t>
            </w:r>
            <w:proofErr w:type="spellEnd"/>
            <w:r w:rsidRPr="00FA2A4D">
              <w:rPr>
                <w:sz w:val="22"/>
                <w:szCs w:val="22"/>
              </w:rPr>
              <w:t>. Г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ната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Хоткевича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>, 65</w:t>
            </w:r>
            <w:r w:rsidRPr="00FA2A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43E53" w:rsidRPr="00155CC7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3196</w:t>
            </w:r>
          </w:p>
        </w:tc>
        <w:tc>
          <w:tcPr>
            <w:tcW w:w="2049" w:type="dxa"/>
            <w:vAlign w:val="center"/>
          </w:tcPr>
          <w:p w:rsidR="00B43E53" w:rsidRPr="00FA2A4D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</w:rPr>
              <w:t xml:space="preserve">для </w:t>
            </w:r>
            <w:r w:rsidRPr="00FA2A4D">
              <w:rPr>
                <w:sz w:val="22"/>
                <w:szCs w:val="22"/>
                <w:lang w:val="uk-UA"/>
              </w:rPr>
              <w:t>обслуговування нежитлових приміщень</w:t>
            </w:r>
            <w:r>
              <w:rPr>
                <w:sz w:val="22"/>
                <w:szCs w:val="22"/>
                <w:lang w:val="uk-UA"/>
              </w:rPr>
              <w:t xml:space="preserve"> (приміщення магазину)</w:t>
            </w:r>
          </w:p>
        </w:tc>
        <w:tc>
          <w:tcPr>
            <w:tcW w:w="2457" w:type="dxa"/>
            <w:vAlign w:val="center"/>
          </w:tcPr>
          <w:p w:rsidR="00B43E53" w:rsidRPr="00FA2A4D" w:rsidRDefault="00B43E53" w:rsidP="002621B5">
            <w:pPr>
              <w:rPr>
                <w:sz w:val="22"/>
                <w:szCs w:val="22"/>
                <w:lang w:val="uk-UA"/>
              </w:rPr>
            </w:pPr>
            <w:r w:rsidRPr="00FA2A4D">
              <w:rPr>
                <w:sz w:val="22"/>
                <w:szCs w:val="22"/>
                <w:lang w:val="uk-UA"/>
              </w:rPr>
              <w:t xml:space="preserve">свідоцтво про право власності на нерухоме майно від 18.08.2014 року, витяг з Державного реєстру речових прав на нерухоме майно про реєстрацію права власності від 16.08.2014 року </w:t>
            </w:r>
          </w:p>
        </w:tc>
        <w:tc>
          <w:tcPr>
            <w:tcW w:w="6007" w:type="dxa"/>
          </w:tcPr>
          <w:p w:rsidR="00B43E53" w:rsidRPr="00FA2A4D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FA2A4D">
              <w:rPr>
                <w:sz w:val="22"/>
                <w:szCs w:val="22"/>
              </w:rPr>
              <w:t>відведення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земельної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ділянки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FA2A4D">
              <w:rPr>
                <w:sz w:val="22"/>
                <w:szCs w:val="22"/>
                <w:lang w:val="uk-UA"/>
              </w:rPr>
              <w:t xml:space="preserve"> до якої </w:t>
            </w:r>
            <w:proofErr w:type="gramStart"/>
            <w:r w:rsidRPr="00FA2A4D">
              <w:rPr>
                <w:sz w:val="22"/>
                <w:szCs w:val="22"/>
                <w:lang w:val="uk-UA"/>
              </w:rPr>
              <w:t>вв</w:t>
            </w:r>
            <w:proofErr w:type="gramEnd"/>
            <w:r w:rsidRPr="00FA2A4D">
              <w:rPr>
                <w:sz w:val="22"/>
                <w:szCs w:val="22"/>
                <w:lang w:val="uk-UA"/>
              </w:rPr>
              <w:t xml:space="preserve">ійшла площа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зе</w:t>
            </w:r>
            <w:r w:rsidRPr="00FA2A4D">
              <w:rPr>
                <w:sz w:val="22"/>
                <w:szCs w:val="22"/>
              </w:rPr>
              <w:t>мельної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ділянки</w:t>
            </w:r>
            <w:proofErr w:type="spellEnd"/>
            <w:r w:rsidRPr="00FA2A4D">
              <w:rPr>
                <w:sz w:val="22"/>
                <w:szCs w:val="22"/>
              </w:rPr>
              <w:t xml:space="preserve">, </w:t>
            </w:r>
            <w:r w:rsidRPr="00FA2A4D">
              <w:rPr>
                <w:sz w:val="22"/>
                <w:szCs w:val="22"/>
                <w:lang w:val="uk-UA"/>
              </w:rPr>
              <w:t>що</w:t>
            </w:r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</w:rPr>
              <w:t>знаходилась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</w:t>
            </w:r>
            <w:r w:rsidRPr="00FA2A4D">
              <w:rPr>
                <w:sz w:val="22"/>
                <w:szCs w:val="22"/>
              </w:rPr>
              <w:t xml:space="preserve">в </w:t>
            </w:r>
            <w:proofErr w:type="spellStart"/>
            <w:r w:rsidRPr="00FA2A4D">
              <w:rPr>
                <w:sz w:val="22"/>
                <w:szCs w:val="22"/>
              </w:rPr>
              <w:t>оренді</w:t>
            </w:r>
            <w:proofErr w:type="spellEnd"/>
            <w:r w:rsidRPr="00FA2A4D">
              <w:rPr>
                <w:sz w:val="22"/>
                <w:szCs w:val="22"/>
              </w:rPr>
              <w:t xml:space="preserve"> 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ТзОВ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FA2A4D">
              <w:rPr>
                <w:sz w:val="22"/>
                <w:szCs w:val="22"/>
                <w:lang w:val="uk-UA"/>
              </w:rPr>
              <w:t>Анір</w:t>
            </w:r>
            <w:proofErr w:type="spellEnd"/>
            <w:r w:rsidRPr="00FA2A4D">
              <w:rPr>
                <w:sz w:val="22"/>
                <w:szCs w:val="22"/>
                <w:lang w:val="uk-UA"/>
              </w:rPr>
              <w:t>»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Pr="00344A36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775" w:type="dxa"/>
            <w:vAlign w:val="center"/>
          </w:tcPr>
          <w:p w:rsidR="00B43E53" w:rsidRPr="00344A36" w:rsidRDefault="00B43E53" w:rsidP="002621B5">
            <w:pPr>
              <w:rPr>
                <w:sz w:val="22"/>
                <w:szCs w:val="22"/>
              </w:rPr>
            </w:pPr>
            <w:proofErr w:type="spellStart"/>
            <w:r w:rsidRPr="00344A36">
              <w:rPr>
                <w:sz w:val="22"/>
                <w:szCs w:val="22"/>
              </w:rPr>
              <w:t>Об'єднання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співвласників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багатоквартир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44A36">
              <w:rPr>
                <w:sz w:val="22"/>
                <w:szCs w:val="22"/>
              </w:rPr>
              <w:t>ного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будинку</w:t>
            </w:r>
            <w:proofErr w:type="spellEnd"/>
            <w:r w:rsidRPr="00344A3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Джерельна,10</w:t>
            </w:r>
            <w:r w:rsidRPr="00344A36">
              <w:rPr>
                <w:sz w:val="22"/>
                <w:szCs w:val="22"/>
              </w:rPr>
              <w:t>»</w:t>
            </w:r>
          </w:p>
        </w:tc>
        <w:tc>
          <w:tcPr>
            <w:tcW w:w="1502" w:type="dxa"/>
            <w:vAlign w:val="center"/>
          </w:tcPr>
          <w:p w:rsidR="00B43E53" w:rsidRPr="00344A36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344A36">
              <w:rPr>
                <w:sz w:val="22"/>
                <w:szCs w:val="22"/>
              </w:rPr>
              <w:t>вул</w:t>
            </w:r>
            <w:proofErr w:type="spellEnd"/>
            <w:r w:rsidRPr="00344A3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Джерельна</w:t>
            </w:r>
            <w:r w:rsidRPr="00344A36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B43E53" w:rsidRPr="00344A36" w:rsidRDefault="00B43E53" w:rsidP="002621B5">
            <w:pPr>
              <w:jc w:val="center"/>
              <w:rPr>
                <w:sz w:val="22"/>
                <w:szCs w:val="22"/>
              </w:rPr>
            </w:pPr>
            <w:r w:rsidRPr="00344A36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0627</w:t>
            </w:r>
          </w:p>
        </w:tc>
        <w:tc>
          <w:tcPr>
            <w:tcW w:w="2049" w:type="dxa"/>
            <w:vAlign w:val="center"/>
          </w:tcPr>
          <w:p w:rsidR="00B43E53" w:rsidRPr="00344A36" w:rsidRDefault="00B43E53" w:rsidP="002621B5">
            <w:pPr>
              <w:rPr>
                <w:sz w:val="22"/>
                <w:szCs w:val="22"/>
              </w:rPr>
            </w:pPr>
            <w:r w:rsidRPr="00344A36">
              <w:rPr>
                <w:sz w:val="22"/>
                <w:szCs w:val="22"/>
              </w:rPr>
              <w:t xml:space="preserve">для </w:t>
            </w:r>
            <w:proofErr w:type="spellStart"/>
            <w:r w:rsidRPr="00344A36">
              <w:rPr>
                <w:sz w:val="22"/>
                <w:szCs w:val="22"/>
              </w:rPr>
              <w:t>обслуговування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багатоквартирного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житлового</w:t>
            </w:r>
            <w:proofErr w:type="spellEnd"/>
            <w:r w:rsidRPr="00344A36">
              <w:rPr>
                <w:sz w:val="22"/>
                <w:szCs w:val="22"/>
              </w:rPr>
              <w:t xml:space="preserve"> </w:t>
            </w:r>
            <w:proofErr w:type="spellStart"/>
            <w:r w:rsidRPr="00344A36">
              <w:rPr>
                <w:sz w:val="22"/>
                <w:szCs w:val="22"/>
              </w:rPr>
              <w:t>будинку</w:t>
            </w:r>
            <w:proofErr w:type="spellEnd"/>
          </w:p>
        </w:tc>
        <w:tc>
          <w:tcPr>
            <w:tcW w:w="2457" w:type="dxa"/>
            <w:vAlign w:val="center"/>
          </w:tcPr>
          <w:p w:rsidR="00B43E53" w:rsidRPr="0006198B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007" w:type="dxa"/>
          </w:tcPr>
          <w:p w:rsidR="00B43E53" w:rsidRPr="00FA0349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43E53" w:rsidRPr="00B759A5" w:rsidTr="00B43E53">
        <w:trPr>
          <w:cantSplit/>
          <w:trHeight w:val="850"/>
        </w:trPr>
        <w:tc>
          <w:tcPr>
            <w:tcW w:w="547" w:type="dxa"/>
            <w:vAlign w:val="center"/>
          </w:tcPr>
          <w:p w:rsidR="00B43E53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775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Приватне акціонерне товариство</w:t>
            </w:r>
            <w:r w:rsidRPr="0079231C">
              <w:rPr>
                <w:sz w:val="22"/>
                <w:szCs w:val="22"/>
              </w:rPr>
              <w:t xml:space="preserve"> </w:t>
            </w:r>
            <w:r w:rsidRPr="0079231C"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Прайд-Інвест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02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proofErr w:type="spellStart"/>
            <w:r w:rsidRPr="0079231C">
              <w:rPr>
                <w:sz w:val="22"/>
                <w:szCs w:val="22"/>
              </w:rPr>
              <w:t>вул</w:t>
            </w:r>
            <w:proofErr w:type="spellEnd"/>
            <w:r w:rsidRPr="0079231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Шевченка, 12</w:t>
            </w:r>
          </w:p>
        </w:tc>
        <w:tc>
          <w:tcPr>
            <w:tcW w:w="1365" w:type="dxa"/>
            <w:vAlign w:val="center"/>
          </w:tcPr>
          <w:p w:rsidR="00B43E53" w:rsidRPr="00B63C47" w:rsidRDefault="00B43E53" w:rsidP="002621B5">
            <w:pPr>
              <w:jc w:val="center"/>
              <w:rPr>
                <w:sz w:val="22"/>
                <w:szCs w:val="22"/>
                <w:lang w:val="uk-UA"/>
              </w:rPr>
            </w:pPr>
            <w:r w:rsidRPr="0079231C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uk-UA"/>
              </w:rPr>
              <w:t>0649</w:t>
            </w:r>
          </w:p>
        </w:tc>
        <w:tc>
          <w:tcPr>
            <w:tcW w:w="2049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 w:rsidRPr="00E33C0F">
              <w:rPr>
                <w:sz w:val="22"/>
                <w:szCs w:val="22"/>
                <w:lang w:val="uk-UA"/>
              </w:rPr>
              <w:t xml:space="preserve">для </w:t>
            </w:r>
            <w:r>
              <w:rPr>
                <w:sz w:val="22"/>
                <w:szCs w:val="22"/>
                <w:lang w:val="uk-UA"/>
              </w:rPr>
              <w:t xml:space="preserve">будівництва та </w:t>
            </w:r>
            <w:r w:rsidRPr="00E33C0F">
              <w:rPr>
                <w:sz w:val="22"/>
                <w:szCs w:val="22"/>
                <w:lang w:val="uk-UA"/>
              </w:rPr>
              <w:t>обслуговування</w:t>
            </w:r>
            <w:r>
              <w:rPr>
                <w:sz w:val="22"/>
                <w:szCs w:val="22"/>
                <w:lang w:val="uk-UA"/>
              </w:rPr>
              <w:t xml:space="preserve"> виробничих приміщень і споруд</w:t>
            </w:r>
            <w:r w:rsidRPr="00E33C0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реєстраційне посвідчення на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 w:rsidRPr="0097043C">
              <w:rPr>
                <w:sz w:val="22"/>
                <w:szCs w:val="22"/>
              </w:rPr>
              <w:t>єкти</w:t>
            </w:r>
            <w:proofErr w:type="spellEnd"/>
            <w:r w:rsidRPr="0097043C">
              <w:rPr>
                <w:sz w:val="22"/>
                <w:szCs w:val="22"/>
              </w:rPr>
              <w:t xml:space="preserve"> </w:t>
            </w:r>
            <w:proofErr w:type="spellStart"/>
            <w:r w:rsidRPr="0097043C">
              <w:rPr>
                <w:sz w:val="22"/>
                <w:szCs w:val="22"/>
              </w:rPr>
              <w:t>нерухомого</w:t>
            </w:r>
            <w:proofErr w:type="spellEnd"/>
            <w:r w:rsidRPr="0097043C">
              <w:rPr>
                <w:sz w:val="22"/>
                <w:szCs w:val="22"/>
              </w:rPr>
              <w:t xml:space="preserve"> майна</w:t>
            </w:r>
            <w:r>
              <w:rPr>
                <w:sz w:val="22"/>
                <w:szCs w:val="22"/>
                <w:lang w:val="uk-UA"/>
              </w:rPr>
              <w:t xml:space="preserve"> (виробничі будинки) від 20.02.1998 року    </w:t>
            </w:r>
          </w:p>
        </w:tc>
        <w:tc>
          <w:tcPr>
            <w:tcW w:w="6007" w:type="dxa"/>
          </w:tcPr>
          <w:p w:rsidR="00B43E53" w:rsidRPr="0079231C" w:rsidRDefault="00B43E53" w:rsidP="002621B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дану земельну ділянку АТ ЗТ </w:t>
            </w:r>
            <w:r w:rsidRPr="0079231C"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Прайд-Інвест</w:t>
            </w:r>
            <w:proofErr w:type="spellEnd"/>
            <w:r w:rsidRPr="0079231C">
              <w:rPr>
                <w:sz w:val="22"/>
                <w:szCs w:val="22"/>
                <w:lang w:val="uk-UA"/>
              </w:rPr>
              <w:t>»</w:t>
            </w:r>
            <w:r>
              <w:rPr>
                <w:sz w:val="22"/>
                <w:szCs w:val="22"/>
                <w:lang w:val="uk-UA"/>
              </w:rPr>
              <w:t xml:space="preserve"> було видано державний акт на право  постійного користування землею від 01.03.2000 року за №357 </w:t>
            </w:r>
          </w:p>
        </w:tc>
      </w:tr>
    </w:tbl>
    <w:p w:rsidR="00B43E53" w:rsidRDefault="00B43E53" w:rsidP="00B43E53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0938A3" w:rsidRDefault="00B43E53" w:rsidP="00B43E53">
      <w:r w:rsidRPr="00FA2A4D">
        <w:rPr>
          <w:sz w:val="28"/>
          <w:szCs w:val="28"/>
          <w:lang w:val="uk-UA"/>
        </w:rPr>
        <w:t>Секретар міської ради</w:t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</w:r>
      <w:r w:rsidRPr="00FA2A4D">
        <w:rPr>
          <w:sz w:val="28"/>
          <w:szCs w:val="28"/>
          <w:lang w:val="uk-UA"/>
        </w:rPr>
        <w:tab/>
        <w:t xml:space="preserve">Микола </w:t>
      </w:r>
      <w:proofErr w:type="spellStart"/>
      <w:r w:rsidRPr="00FA2A4D">
        <w:rPr>
          <w:sz w:val="28"/>
          <w:szCs w:val="28"/>
          <w:lang w:val="uk-UA"/>
        </w:rPr>
        <w:t>Вітенко</w:t>
      </w:r>
      <w:proofErr w:type="spellEnd"/>
    </w:p>
    <w:sectPr w:rsidR="000938A3" w:rsidSect="00B43E5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E53"/>
    <w:rsid w:val="000938A3"/>
    <w:rsid w:val="004E156D"/>
    <w:rsid w:val="005D1B56"/>
    <w:rsid w:val="0072412D"/>
    <w:rsid w:val="00B16DA2"/>
    <w:rsid w:val="00B43E53"/>
    <w:rsid w:val="00D16289"/>
    <w:rsid w:val="00DB2D6E"/>
    <w:rsid w:val="00DC3321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2015-06-04T12:52:00Z</dcterms:created>
  <dcterms:modified xsi:type="dcterms:W3CDTF">2015-06-04T13:44:00Z</dcterms:modified>
</cp:coreProperties>
</file>