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D1" w:rsidRPr="003E3E11" w:rsidRDefault="003C3BD1" w:rsidP="003C3BD1">
      <w:pPr>
        <w:spacing w:after="0" w:line="240" w:lineRule="auto"/>
        <w:ind w:firstLine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</w:p>
    <w:p w:rsidR="003C3BD1" w:rsidRPr="003E3E11" w:rsidRDefault="003C3BD1" w:rsidP="003C3BD1">
      <w:pPr>
        <w:spacing w:after="0" w:line="240" w:lineRule="auto"/>
        <w:ind w:firstLine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виконавчого комітету міської ради </w:t>
      </w:r>
    </w:p>
    <w:p w:rsidR="003C3BD1" w:rsidRPr="003E3E11" w:rsidRDefault="003C3BD1" w:rsidP="003C3BD1">
      <w:pPr>
        <w:spacing w:after="0" w:line="240" w:lineRule="auto"/>
        <w:ind w:firstLine="283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від__________№__________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Зміни до Положення </w:t>
      </w:r>
      <w:r w:rsidRPr="003E3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3E3E11">
        <w:rPr>
          <w:rFonts w:ascii="Times New Roman" w:eastAsia="Times New Roman" w:hAnsi="Times New Roman"/>
          <w:bCs/>
          <w:sz w:val="28"/>
          <w:szCs w:val="28"/>
          <w:lang w:eastAsia="ru-RU"/>
        </w:rPr>
        <w:t>дрібнороздрібну</w:t>
      </w:r>
      <w:proofErr w:type="spellEnd"/>
      <w:r w:rsidRPr="003E3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торгівлю, надання послуг у сфері розваг та проведення ярмарок на території м. Івано-Франківська </w:t>
      </w:r>
    </w:p>
    <w:p w:rsidR="003C3BD1" w:rsidRPr="003E3E11" w:rsidRDefault="003C3BD1" w:rsidP="003C3BD1">
      <w:pPr>
        <w:widowControl w:val="0"/>
        <w:tabs>
          <w:tab w:val="left" w:pos="1418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widowControl w:val="0"/>
        <w:tabs>
          <w:tab w:val="left" w:pos="1418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>Викласти в наступній редакції пункти:</w:t>
      </w:r>
    </w:p>
    <w:p w:rsidR="003C3BD1" w:rsidRPr="003E3E11" w:rsidRDefault="003C3BD1" w:rsidP="003C3BD1">
      <w:pPr>
        <w:widowControl w:val="0"/>
        <w:tabs>
          <w:tab w:val="left" w:pos="1418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widowControl w:val="0"/>
        <w:tabs>
          <w:tab w:val="left" w:pos="1418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>1.4.5.  Комісія з організації сезонної торгівлі</w:t>
      </w:r>
      <w:r w:rsidRPr="003E3E11">
        <w:rPr>
          <w:rFonts w:ascii="Times New Roman" w:hAnsi="Times New Roman"/>
          <w:b/>
          <w:sz w:val="28"/>
          <w:szCs w:val="28"/>
        </w:rPr>
        <w:t xml:space="preserve"> –</w:t>
      </w:r>
      <w:r w:rsidRPr="003E3E11">
        <w:rPr>
          <w:rFonts w:ascii="Times New Roman" w:hAnsi="Times New Roman"/>
          <w:sz w:val="28"/>
          <w:szCs w:val="28"/>
        </w:rPr>
        <w:t xml:space="preserve"> це постійно діюча комісія при виконавчому комітеті міської ради, яка розглядає питання </w:t>
      </w:r>
      <w:r w:rsidRPr="003E3E11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Pr="003E3E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розміщення і облаштування торгових майданчиків, об’єктів </w:t>
      </w:r>
      <w:proofErr w:type="spellStart"/>
      <w:r w:rsidRPr="003E3E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Pr="003E3E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торгівлі, надання послуг у сфері розваг, проведення ярмарок, утримання тимчасових споруд для здійснення підприємницької діяльності.</w:t>
      </w:r>
    </w:p>
    <w:p w:rsidR="003C3BD1" w:rsidRPr="003E3E11" w:rsidRDefault="003C3BD1" w:rsidP="003C3BD1">
      <w:pPr>
        <w:widowControl w:val="0"/>
        <w:tabs>
          <w:tab w:val="left" w:pos="1418"/>
          <w:tab w:val="righ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Склад та повноваження комісії затверджується рішенням виконавчого комітету міської ради.</w:t>
      </w:r>
    </w:p>
    <w:p w:rsidR="003C3BD1" w:rsidRPr="003E3E11" w:rsidRDefault="003C3BD1" w:rsidP="003C3BD1">
      <w:pPr>
        <w:widowControl w:val="0"/>
        <w:tabs>
          <w:tab w:val="left" w:pos="1418"/>
          <w:tab w:val="righ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6.1. Оплата за розміщення об’єктів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</w:t>
      </w:r>
    </w:p>
    <w:p w:rsidR="003C3BD1" w:rsidRPr="003E3E11" w:rsidRDefault="003C3BD1" w:rsidP="003C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E3E11">
        <w:rPr>
          <w:rFonts w:ascii="Times New Roman" w:hAnsi="Times New Roman"/>
          <w:sz w:val="28"/>
          <w:szCs w:val="28"/>
        </w:rPr>
        <w:t xml:space="preserve">  відсотка від розміру мінімальної заробітної плати, що діє на момент надання погодження, за один день розміщення об’єкта.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6.2. Оплата за розміщення об’єктів надання послуг у сфері розваг </w:t>
      </w:r>
    </w:p>
    <w:p w:rsidR="003C3BD1" w:rsidRPr="003E3E11" w:rsidRDefault="003C3BD1" w:rsidP="003C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3E3E11">
        <w:rPr>
          <w:rFonts w:ascii="Times New Roman" w:hAnsi="Times New Roman"/>
          <w:sz w:val="28"/>
          <w:szCs w:val="28"/>
        </w:rPr>
        <w:t xml:space="preserve">  відсотка від розміру мінімальної заробітної плати, що діє на момент надання погодження, за один день розміщення об’єкта.</w:t>
      </w:r>
    </w:p>
    <w:p w:rsidR="003C3BD1" w:rsidRPr="003E3E11" w:rsidRDefault="003C3BD1" w:rsidP="003C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9.9. За проведення ярмарку розпорядник вносить до місцевого бюджету плату єдиним платежем з розрахунку </w:t>
      </w:r>
      <w:r>
        <w:rPr>
          <w:rFonts w:ascii="Times New Roman" w:hAnsi="Times New Roman"/>
          <w:sz w:val="28"/>
          <w:szCs w:val="28"/>
        </w:rPr>
        <w:t>2</w:t>
      </w:r>
      <w:r w:rsidRPr="003E3E11">
        <w:rPr>
          <w:rFonts w:ascii="Times New Roman" w:hAnsi="Times New Roman"/>
          <w:sz w:val="28"/>
          <w:szCs w:val="28"/>
        </w:rPr>
        <w:t xml:space="preserve"> відсотка від розміру мінімальної заробітної плати, що діє на момент надання погодження за один день розміщення одного об’єкта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 за період, протягом якого проводиться ярмарок.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9.8. Управління економічного та інтеграційного розвитку протягом 20-ти календарних днів забезпечує:</w:t>
      </w:r>
    </w:p>
    <w:p w:rsidR="003C3BD1" w:rsidRPr="003E3E11" w:rsidRDefault="003C3BD1" w:rsidP="003C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внесення матеріалів для розгляду на засіданні комісії з організації сезонної торгівлі; </w:t>
      </w:r>
    </w:p>
    <w:p w:rsidR="003C3BD1" w:rsidRPr="003E3E11" w:rsidRDefault="003C3BD1" w:rsidP="003C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>- підготовку розпорядження міського голови про надання погодження  на проведення ярмарку;</w:t>
      </w:r>
    </w:p>
    <w:p w:rsidR="003C3BD1" w:rsidRPr="003E3E11" w:rsidRDefault="003C3BD1" w:rsidP="003C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>- передачу в Центр надання адміністративних послуг погодження на проведення ярмарку або обґрунтованої відмови.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>Викласти в наступній редакції розділ:</w:t>
      </w:r>
    </w:p>
    <w:p w:rsidR="003C3BD1" w:rsidRPr="003E3E11" w:rsidRDefault="003C3BD1" w:rsidP="003C3B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7. Особливості тимчасової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 та надання послуг у сфері розваг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7.1. Тимчасова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дрібнороздрібна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торгівля та надання послуг у сфері розваг здійснюється суб’єктами господарювання з нагоди свят або інших культурно-масових заходів.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lastRenderedPageBreak/>
        <w:t xml:space="preserve">7.2. Проведення тимчасової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 та надання послуг у сфері розваг забезпечується відповідно до розпорядження міського голови на строк, зазначений в розпорядженні. Плата за один день розміщення  об’єкта тимчасової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 та надання послуг у сфері розваг становить 100 грн.  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>7.3. На окремо визначених місцях, за рекомендацією комісії з організації сезонної торгівлі, відповідно до розпорядження міського голови, тимчасова торгівля та надання послуг у сфері розваг здійснюється на безоплатній основі.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7.4. Для здійснення тимчасової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 та надання послуг у сфері розваг суб’єкт господарювання подає у Центр надання адміністративних послуг заяву згідно з додатком 2 до Положення та </w:t>
      </w:r>
      <w:proofErr w:type="spellStart"/>
      <w:r w:rsidRPr="003E3E11">
        <w:rPr>
          <w:rFonts w:ascii="Times New Roman" w:hAnsi="Times New Roman"/>
          <w:sz w:val="28"/>
          <w:szCs w:val="28"/>
        </w:rPr>
        <w:t>фотоескіз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об’єкта </w:t>
      </w:r>
      <w:proofErr w:type="spellStart"/>
      <w:r w:rsidRPr="003E3E11">
        <w:rPr>
          <w:rFonts w:ascii="Times New Roman" w:hAnsi="Times New Roman"/>
          <w:sz w:val="28"/>
          <w:szCs w:val="28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</w:rPr>
        <w:t xml:space="preserve"> торгівлі та надання послуг у сфері розваг.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>7.5. Після реєстрації документів у Центрі надання адміністративних послуг пакет документів передається в управління економічного та інтеграційного розвитку виконавчого комітету міської ради.</w:t>
      </w:r>
    </w:p>
    <w:p w:rsidR="003C3BD1" w:rsidRPr="003E3E11" w:rsidRDefault="003C3BD1" w:rsidP="003C3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>7.6. Управління економічного та інтеграційного розвитку протягом 20-ти календарних днів забезпечує:</w:t>
      </w:r>
    </w:p>
    <w:p w:rsidR="003C3BD1" w:rsidRPr="003E3E11" w:rsidRDefault="003C3BD1" w:rsidP="003C3BD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3E3E11">
        <w:rPr>
          <w:rFonts w:ascii="Times New Roman" w:hAnsi="Times New Roman"/>
          <w:sz w:val="28"/>
          <w:szCs w:val="28"/>
          <w:lang w:val="uk-UA"/>
        </w:rPr>
        <w:t xml:space="preserve">        - внесення матеріалів для розгляду на засіданні комісії з організації сезонної торгівлі; </w:t>
      </w:r>
    </w:p>
    <w:p w:rsidR="003C3BD1" w:rsidRPr="003E3E11" w:rsidRDefault="003C3BD1" w:rsidP="003C3BD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3E3E11">
        <w:rPr>
          <w:rFonts w:ascii="Times New Roman" w:hAnsi="Times New Roman"/>
          <w:sz w:val="28"/>
          <w:szCs w:val="28"/>
          <w:lang w:val="uk-UA"/>
        </w:rPr>
        <w:t xml:space="preserve">        - підготовку розпорядження міського голови про погодження на розміщення </w:t>
      </w:r>
      <w:r w:rsidRPr="003E3E11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 </w:t>
      </w:r>
      <w:r w:rsidRPr="003E3E11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proofErr w:type="spellStart"/>
      <w:r w:rsidRPr="003E3E11">
        <w:rPr>
          <w:rFonts w:ascii="Times New Roman" w:hAnsi="Times New Roman"/>
          <w:color w:val="000000"/>
          <w:sz w:val="28"/>
          <w:szCs w:val="28"/>
          <w:lang w:val="uk-UA"/>
        </w:rPr>
        <w:t>дрібнороздрібної</w:t>
      </w:r>
      <w:proofErr w:type="spellEnd"/>
      <w:r w:rsidRPr="003E3E11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торгівлі </w:t>
      </w:r>
      <w:r w:rsidRPr="003E3E11">
        <w:rPr>
          <w:rFonts w:ascii="Times New Roman" w:hAnsi="Times New Roman"/>
          <w:sz w:val="28"/>
          <w:szCs w:val="28"/>
          <w:lang w:val="uk-UA"/>
        </w:rPr>
        <w:t>та надання послуг у сфері;</w:t>
      </w:r>
    </w:p>
    <w:p w:rsidR="003C3BD1" w:rsidRPr="003E3E11" w:rsidRDefault="003C3BD1" w:rsidP="003C3BD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3E3E11">
        <w:rPr>
          <w:rFonts w:ascii="Times New Roman" w:hAnsi="Times New Roman"/>
          <w:sz w:val="28"/>
          <w:szCs w:val="28"/>
          <w:lang w:val="uk-UA"/>
        </w:rPr>
        <w:t xml:space="preserve">         - передачу в Центр надання адміністративних послуг погодження на розміщення </w:t>
      </w:r>
      <w:r w:rsidRPr="003E3E11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 </w:t>
      </w:r>
      <w:r w:rsidRPr="003E3E11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proofErr w:type="spellStart"/>
      <w:r w:rsidRPr="003E3E11">
        <w:rPr>
          <w:rFonts w:ascii="Times New Roman" w:hAnsi="Times New Roman"/>
          <w:color w:val="000000"/>
          <w:sz w:val="28"/>
          <w:szCs w:val="28"/>
          <w:lang w:val="uk-UA"/>
        </w:rPr>
        <w:t>дрібнороздрібної</w:t>
      </w:r>
      <w:proofErr w:type="spellEnd"/>
      <w:r w:rsidRPr="003E3E11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торгівлі </w:t>
      </w:r>
      <w:r w:rsidRPr="003E3E11">
        <w:rPr>
          <w:rFonts w:ascii="Times New Roman" w:hAnsi="Times New Roman"/>
          <w:sz w:val="28"/>
          <w:szCs w:val="28"/>
          <w:lang w:val="uk-UA"/>
        </w:rPr>
        <w:t>та надання послуг у сфері;</w:t>
      </w:r>
    </w:p>
    <w:p w:rsidR="003C3BD1" w:rsidRPr="003E3E11" w:rsidRDefault="003C3BD1" w:rsidP="003C3BD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3E3E11">
        <w:rPr>
          <w:rFonts w:ascii="Times New Roman" w:hAnsi="Times New Roman"/>
          <w:sz w:val="28"/>
          <w:szCs w:val="28"/>
          <w:lang w:val="uk-UA"/>
        </w:rPr>
        <w:t xml:space="preserve">7.7.  Адміністратор не пізніше наступного робочого дня повідомляє суб’єкта господарювання (заявника) шляхом телефонного повідомлення про надання погодження на розміщення тимчасової </w:t>
      </w:r>
      <w:proofErr w:type="spellStart"/>
      <w:r w:rsidRPr="003E3E11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 w:rsidRPr="003E3E11">
        <w:rPr>
          <w:rFonts w:ascii="Times New Roman" w:hAnsi="Times New Roman"/>
          <w:sz w:val="28"/>
          <w:szCs w:val="28"/>
          <w:lang w:val="uk-UA"/>
        </w:rPr>
        <w:t xml:space="preserve"> торгівлі та видає його після проведення сплати платежу до місцевого бюджету. </w:t>
      </w:r>
    </w:p>
    <w:p w:rsidR="003C3BD1" w:rsidRPr="003E3E11" w:rsidRDefault="003C3BD1" w:rsidP="003C3BD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BD1" w:rsidRPr="003E3E11" w:rsidRDefault="003C3BD1" w:rsidP="003C3B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Викласти в новій редакції додаток 2 до Положення </w:t>
      </w:r>
      <w:r w:rsidRPr="003E3E11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3E3E11">
        <w:rPr>
          <w:rFonts w:ascii="Times New Roman" w:hAnsi="Times New Roman"/>
          <w:bCs/>
          <w:sz w:val="28"/>
          <w:szCs w:val="28"/>
        </w:rPr>
        <w:t>дрібнороздрібну</w:t>
      </w:r>
      <w:proofErr w:type="spellEnd"/>
      <w:r w:rsidRPr="003E3E11">
        <w:rPr>
          <w:rFonts w:ascii="Times New Roman" w:hAnsi="Times New Roman"/>
          <w:bCs/>
          <w:sz w:val="28"/>
          <w:szCs w:val="28"/>
        </w:rPr>
        <w:t xml:space="preserve"> торгівлю, надання послуг у сфері розваг та проведення ярмарок на території м. Івано-Франківська</w:t>
      </w:r>
    </w:p>
    <w:p w:rsidR="003C3BD1" w:rsidRPr="003E3E11" w:rsidRDefault="003C3BD1" w:rsidP="003C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3C3BD1" w:rsidRPr="003E3E11" w:rsidRDefault="003C3BD1" w:rsidP="003C3B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:rsidR="003C3BD1" w:rsidRPr="003E3E11" w:rsidRDefault="003C3BD1" w:rsidP="003C3B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sz w:val="28"/>
          <w:szCs w:val="28"/>
        </w:rPr>
        <w:t xml:space="preserve">комітету міської ради </w:t>
      </w:r>
      <w:r w:rsidRPr="003E3E11">
        <w:rPr>
          <w:rFonts w:ascii="Times New Roman" w:hAnsi="Times New Roman"/>
          <w:sz w:val="28"/>
          <w:szCs w:val="28"/>
        </w:rPr>
        <w:tab/>
      </w:r>
      <w:r w:rsidRPr="003E3E11">
        <w:rPr>
          <w:rFonts w:ascii="Times New Roman" w:hAnsi="Times New Roman"/>
          <w:sz w:val="28"/>
          <w:szCs w:val="28"/>
        </w:rPr>
        <w:tab/>
      </w:r>
      <w:r w:rsidRPr="003E3E11">
        <w:rPr>
          <w:rFonts w:ascii="Times New Roman" w:hAnsi="Times New Roman"/>
          <w:sz w:val="28"/>
          <w:szCs w:val="28"/>
        </w:rPr>
        <w:tab/>
      </w:r>
      <w:r w:rsidRPr="003E3E11">
        <w:rPr>
          <w:rFonts w:ascii="Times New Roman" w:hAnsi="Times New Roman"/>
          <w:sz w:val="28"/>
          <w:szCs w:val="28"/>
        </w:rPr>
        <w:tab/>
      </w:r>
      <w:r w:rsidRPr="003E3E11">
        <w:rPr>
          <w:rFonts w:ascii="Times New Roman" w:hAnsi="Times New Roman"/>
          <w:sz w:val="28"/>
          <w:szCs w:val="28"/>
        </w:rPr>
        <w:tab/>
      </w:r>
      <w:r w:rsidRPr="003E3E11">
        <w:rPr>
          <w:rFonts w:ascii="Times New Roman" w:hAnsi="Times New Roman"/>
          <w:sz w:val="28"/>
          <w:szCs w:val="28"/>
        </w:rPr>
        <w:tab/>
        <w:t xml:space="preserve">Ігор Шевчук </w:t>
      </w:r>
    </w:p>
    <w:p w:rsidR="003C3BD1" w:rsidRPr="003E3E11" w:rsidRDefault="003C3BD1" w:rsidP="003C3B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3BD1" w:rsidRPr="003E3E11" w:rsidRDefault="003C3BD1" w:rsidP="003C3BD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Додаток 2 до Положення </w:t>
      </w:r>
      <w:r w:rsidRPr="003E3E11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3E3E11">
        <w:rPr>
          <w:rFonts w:ascii="Times New Roman" w:hAnsi="Times New Roman"/>
          <w:bCs/>
          <w:sz w:val="28"/>
          <w:szCs w:val="28"/>
        </w:rPr>
        <w:t>дрібнороздрібну</w:t>
      </w:r>
      <w:proofErr w:type="spellEnd"/>
      <w:r w:rsidRPr="003E3E11">
        <w:rPr>
          <w:rFonts w:ascii="Times New Roman" w:hAnsi="Times New Roman"/>
          <w:bCs/>
          <w:sz w:val="28"/>
          <w:szCs w:val="28"/>
        </w:rPr>
        <w:t xml:space="preserve"> торгівлю, </w:t>
      </w:r>
    </w:p>
    <w:p w:rsidR="003C3BD1" w:rsidRPr="003E3E11" w:rsidRDefault="003C3BD1" w:rsidP="003C3BD1">
      <w:pPr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3E3E11">
        <w:rPr>
          <w:rFonts w:ascii="Times New Roman" w:hAnsi="Times New Roman"/>
          <w:bCs/>
          <w:sz w:val="28"/>
          <w:szCs w:val="28"/>
        </w:rPr>
        <w:t xml:space="preserve">надання послуг у сфері розваг та проведення ярмарок </w:t>
      </w:r>
    </w:p>
    <w:p w:rsidR="003C3BD1" w:rsidRPr="003E3E11" w:rsidRDefault="003C3BD1" w:rsidP="003C3BD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hAnsi="Times New Roman"/>
          <w:bCs/>
          <w:sz w:val="28"/>
          <w:szCs w:val="28"/>
        </w:rPr>
        <w:t>на території м. Івано-Франківська</w:t>
      </w:r>
    </w:p>
    <w:p w:rsidR="003C3BD1" w:rsidRPr="003E3E11" w:rsidRDefault="003C3BD1" w:rsidP="003C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Міському голові</w:t>
      </w:r>
    </w:p>
    <w:p w:rsidR="003C3BD1" w:rsidRPr="003E3E11" w:rsidRDefault="003C3BD1" w:rsidP="003C3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3C3BD1" w:rsidRPr="003E3E11" w:rsidRDefault="003C3BD1" w:rsidP="003C3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:rsidR="003C3BD1" w:rsidRPr="003E3E11" w:rsidRDefault="003C3BD1" w:rsidP="003C3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розміщення об’єкта тимчасової </w:t>
      </w:r>
    </w:p>
    <w:p w:rsidR="003C3BD1" w:rsidRPr="003E3E11" w:rsidRDefault="003C3BD1" w:rsidP="003C3B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дрібнороздрібної</w:t>
      </w:r>
      <w:proofErr w:type="spellEnd"/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торгівлі/</w:t>
      </w:r>
      <w:r w:rsidRPr="003E3E11">
        <w:rPr>
          <w:rFonts w:ascii="Times New Roman" w:hAnsi="Times New Roman"/>
          <w:sz w:val="28"/>
          <w:szCs w:val="28"/>
        </w:rPr>
        <w:t>надання послуг у сфері розваг</w:t>
      </w:r>
    </w:p>
    <w:p w:rsidR="003C3BD1" w:rsidRPr="003E3E11" w:rsidRDefault="003C3BD1" w:rsidP="003C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дозволити розміщення об’єкта тимчасової </w:t>
      </w:r>
      <w:proofErr w:type="spellStart"/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дрібнороздрібної</w:t>
      </w:r>
      <w:proofErr w:type="spellEnd"/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торгівлі</w:t>
      </w:r>
      <w:r w:rsidRPr="003E3E11">
        <w:rPr>
          <w:rFonts w:ascii="Times New Roman" w:hAnsi="Times New Roman"/>
          <w:sz w:val="28"/>
          <w:szCs w:val="28"/>
        </w:rPr>
        <w:t>/надання послуг у сфері розваг</w:t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час проведення_______________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C3BD1" w:rsidRPr="003E3E11" w:rsidRDefault="003C3BD1" w:rsidP="003C3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(зазначити захід)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строком на _________ днів, з __________________ по 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Заявник___________________________________________________________</w:t>
      </w:r>
    </w:p>
    <w:p w:rsidR="003C3BD1" w:rsidRPr="003E3E11" w:rsidRDefault="003C3BD1" w:rsidP="003C3BD1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(назва юридичної особи; ПІП фізичної особи - підприємця,</w:t>
      </w:r>
    </w:p>
    <w:p w:rsidR="003C3BD1" w:rsidRPr="003E3E11" w:rsidRDefault="003C3BD1" w:rsidP="003C3BD1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C3BD1" w:rsidRPr="003E3E11" w:rsidRDefault="003C3BD1" w:rsidP="003C3BD1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місцезнаходження, місце проживання, номер телефону,</w:t>
      </w:r>
    </w:p>
    <w:p w:rsidR="003C3BD1" w:rsidRPr="003E3E11" w:rsidRDefault="003C3BD1" w:rsidP="003C3BD1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для юридичних осіб - ПІП керівника)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Для юридичних осіб - ідентифікаційний код в ЄДРПОУ_________________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Для фізичних осіб-підприємців - реєстраційний номер облікової картки платника податків _________________________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Місце здійснення діяльності (адреса) ________________________________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Тип об’єкта (лоток, ятка, палатка тощо) ________________________________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Продукція, що реалізується/послуги, що надаються  ___________________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Документи, що додаються до заяви: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Цією заявою підтверджую відповідність розміщення та функціонування об’єкту вимогам чинного законодавства та зобов’язуюсь виконувати вимоги до розміщення та функціонування об’єктів  </w:t>
      </w:r>
      <w:proofErr w:type="spellStart"/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дрібнороздрібної</w:t>
      </w:r>
      <w:proofErr w:type="spellEnd"/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торгівлі та надання послуг у сфері розваг.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Про відповідальність за надання в заяві недостовірних даних попереджений.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>«____» ____________ 20 __ р.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Документи здав:</w:t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3BD1" w:rsidRPr="003E3E11" w:rsidRDefault="003C3BD1" w:rsidP="003C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______________________</w:t>
      </w:r>
    </w:p>
    <w:p w:rsidR="003C3BD1" w:rsidRPr="003E3E11" w:rsidRDefault="003C3BD1" w:rsidP="003C3B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(посада, П.І.Б.)</w:t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(підпис)</w:t>
      </w: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3BD1" w:rsidRPr="003E3E11" w:rsidRDefault="003C3BD1" w:rsidP="003C3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E11"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3B33A7" w:rsidRDefault="003B33A7">
      <w:bookmarkStart w:id="0" w:name="_GoBack"/>
      <w:bookmarkEnd w:id="0"/>
    </w:p>
    <w:sectPr w:rsidR="003B33A7" w:rsidSect="003E3E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1"/>
    <w:rsid w:val="003B33A7"/>
    <w:rsid w:val="003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1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C3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BD1"/>
    <w:rPr>
      <w:rFonts w:ascii="Courier New" w:eastAsia="Times New Roman" w:hAnsi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1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C3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BD1"/>
    <w:rPr>
      <w:rFonts w:ascii="Courier New" w:eastAsia="Times New Roman" w:hAnsi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2017-03-28T08:09:00Z</dcterms:created>
  <dcterms:modified xsi:type="dcterms:W3CDTF">2017-03-28T08:09:00Z</dcterms:modified>
</cp:coreProperties>
</file>