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863" w:rsidRDefault="00133318">
      <w:pPr>
        <w:tabs>
          <w:tab w:val="left" w:pos="840"/>
          <w:tab w:val="left" w:pos="5387"/>
          <w:tab w:val="left" w:pos="5529"/>
          <w:tab w:val="left" w:pos="6180"/>
          <w:tab w:val="left" w:pos="6237"/>
          <w:tab w:val="right" w:pos="9354"/>
        </w:tabs>
        <w:ind w:left="3964" w:firstLine="992"/>
        <w:rPr>
          <w:sz w:val="28"/>
          <w:szCs w:val="28"/>
        </w:rPr>
      </w:pPr>
      <w:r>
        <w:tab/>
      </w:r>
      <w:r w:rsidR="004314B3">
        <w:tab/>
      </w:r>
      <w:r w:rsidR="004314B3">
        <w:tab/>
      </w:r>
      <w:r w:rsidR="004314B3">
        <w:tab/>
      </w:r>
      <w:r w:rsidR="004314B3">
        <w:tab/>
      </w:r>
      <w:r w:rsidR="004314B3">
        <w:tab/>
      </w:r>
      <w:r w:rsidR="004314B3">
        <w:tab/>
      </w:r>
      <w:r w:rsidR="004314B3">
        <w:rPr>
          <w:sz w:val="28"/>
          <w:szCs w:val="28"/>
        </w:rPr>
        <w:tab/>
      </w:r>
      <w:r w:rsidR="004314B3">
        <w:rPr>
          <w:sz w:val="28"/>
          <w:szCs w:val="28"/>
        </w:rPr>
        <w:tab/>
        <w:t>Додаток 7 до рішення</w:t>
      </w:r>
    </w:p>
    <w:p w:rsidR="003E6863" w:rsidRDefault="004314B3">
      <w:pPr>
        <w:pStyle w:val="a5"/>
        <w:tabs>
          <w:tab w:val="left" w:pos="840"/>
          <w:tab w:val="left" w:pos="4980"/>
          <w:tab w:val="left" w:pos="5529"/>
          <w:tab w:val="left" w:pos="5670"/>
          <w:tab w:val="left" w:pos="5812"/>
          <w:tab w:val="right" w:pos="8999"/>
        </w:tabs>
        <w:spacing w:after="0"/>
        <w:ind w:left="3262" w:right="-314" w:firstLine="992"/>
        <w:rPr>
          <w:sz w:val="28"/>
          <w:szCs w:val="28"/>
          <w:lang w:val="uk-UA"/>
        </w:rPr>
      </w:pP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_______</w:t>
      </w:r>
      <w:r>
        <w:rPr>
          <w:sz w:val="28"/>
          <w:szCs w:val="28"/>
          <w:lang w:val="uk-UA"/>
        </w:rPr>
        <w:t xml:space="preserve"> сесії міської ради</w:t>
      </w:r>
    </w:p>
    <w:p w:rsidR="003E6863" w:rsidRDefault="004314B3">
      <w:pPr>
        <w:pStyle w:val="a5"/>
        <w:tabs>
          <w:tab w:val="left" w:pos="840"/>
          <w:tab w:val="left" w:pos="5529"/>
          <w:tab w:val="left" w:pos="5670"/>
          <w:tab w:val="right" w:pos="9328"/>
          <w:tab w:val="left" w:pos="9540"/>
        </w:tabs>
        <w:spacing w:after="0"/>
        <w:ind w:left="-284" w:right="-314" w:firstLine="142"/>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від ______ 2018 року № ______</w:t>
      </w:r>
    </w:p>
    <w:p w:rsidR="003E6863" w:rsidRDefault="003E6863">
      <w:pPr>
        <w:pStyle w:val="a5"/>
        <w:tabs>
          <w:tab w:val="left" w:pos="840"/>
          <w:tab w:val="left" w:pos="5529"/>
          <w:tab w:val="left" w:pos="5670"/>
          <w:tab w:val="right" w:pos="9328"/>
          <w:tab w:val="left" w:pos="9540"/>
        </w:tabs>
        <w:spacing w:after="0"/>
        <w:ind w:left="-284" w:right="-314" w:firstLine="142"/>
        <w:jc w:val="center"/>
        <w:rPr>
          <w:sz w:val="28"/>
          <w:szCs w:val="28"/>
          <w:lang w:val="uk-UA"/>
        </w:rPr>
      </w:pPr>
    </w:p>
    <w:p w:rsidR="003E6863" w:rsidRDefault="004314B3">
      <w:pPr>
        <w:pStyle w:val="a5"/>
        <w:tabs>
          <w:tab w:val="left" w:pos="840"/>
        </w:tabs>
        <w:spacing w:after="0"/>
        <w:ind w:left="-284" w:firstLine="142"/>
        <w:jc w:val="center"/>
        <w:rPr>
          <w:sz w:val="28"/>
          <w:szCs w:val="28"/>
          <w:lang w:val="uk-UA"/>
        </w:rPr>
      </w:pPr>
      <w:r>
        <w:rPr>
          <w:sz w:val="28"/>
          <w:szCs w:val="28"/>
          <w:lang w:val="uk-UA"/>
        </w:rPr>
        <w:t>Список</w:t>
      </w:r>
    </w:p>
    <w:p w:rsidR="003E6863" w:rsidRDefault="004314B3">
      <w:pPr>
        <w:pStyle w:val="a5"/>
        <w:tabs>
          <w:tab w:val="left" w:pos="840"/>
        </w:tabs>
        <w:spacing w:after="0"/>
        <w:ind w:left="-284" w:firstLine="992"/>
        <w:jc w:val="center"/>
        <w:rPr>
          <w:sz w:val="28"/>
          <w:szCs w:val="28"/>
          <w:lang w:val="uk-UA"/>
        </w:rPr>
      </w:pPr>
      <w:r>
        <w:rPr>
          <w:sz w:val="28"/>
          <w:szCs w:val="28"/>
          <w:lang w:val="uk-UA"/>
        </w:rPr>
        <w:t>громадян, яким затверджуються проекти землеустрою щодо відведення земельних ділянок</w:t>
      </w:r>
    </w:p>
    <w:p w:rsidR="003E6863" w:rsidRDefault="004314B3">
      <w:pPr>
        <w:pStyle w:val="a5"/>
        <w:tabs>
          <w:tab w:val="left" w:pos="840"/>
        </w:tabs>
        <w:spacing w:after="0"/>
        <w:ind w:left="-284" w:firstLine="992"/>
        <w:jc w:val="center"/>
        <w:rPr>
          <w:sz w:val="28"/>
          <w:szCs w:val="28"/>
          <w:lang w:val="uk-UA"/>
        </w:rPr>
      </w:pPr>
      <w:r>
        <w:rPr>
          <w:sz w:val="28"/>
          <w:szCs w:val="28"/>
          <w:lang w:val="uk-UA"/>
        </w:rPr>
        <w:t>та передаються у власність, для будівництва індивідуальних гаражів</w:t>
      </w:r>
    </w:p>
    <w:tbl>
      <w:tblPr>
        <w:tblW w:w="15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410"/>
        <w:gridCol w:w="2551"/>
        <w:gridCol w:w="1985"/>
        <w:gridCol w:w="1701"/>
        <w:gridCol w:w="3685"/>
        <w:gridCol w:w="2977"/>
      </w:tblGrid>
      <w:tr w:rsidR="003E6863">
        <w:trPr>
          <w:trHeight w:val="1165"/>
        </w:trPr>
        <w:tc>
          <w:tcPr>
            <w:tcW w:w="567" w:type="dxa"/>
            <w:vAlign w:val="center"/>
          </w:tcPr>
          <w:p w:rsidR="003E6863" w:rsidRDefault="003E6863">
            <w:pPr>
              <w:tabs>
                <w:tab w:val="left" w:pos="840"/>
              </w:tabs>
              <w:spacing w:line="276" w:lineRule="auto"/>
              <w:ind w:left="-284" w:firstLine="142"/>
              <w:jc w:val="center"/>
              <w:rPr>
                <w:b/>
              </w:rPr>
            </w:pPr>
          </w:p>
          <w:p w:rsidR="003E6863" w:rsidRDefault="004314B3">
            <w:pPr>
              <w:tabs>
                <w:tab w:val="left" w:pos="840"/>
                <w:tab w:val="left" w:pos="1418"/>
              </w:tabs>
              <w:jc w:val="center"/>
              <w:rPr>
                <w:b/>
              </w:rPr>
            </w:pPr>
            <w:r>
              <w:rPr>
                <w:b/>
                <w:sz w:val="22"/>
                <w:szCs w:val="22"/>
              </w:rPr>
              <w:t>№</w:t>
            </w:r>
          </w:p>
          <w:p w:rsidR="003E6863" w:rsidRDefault="004314B3">
            <w:pPr>
              <w:tabs>
                <w:tab w:val="left" w:pos="840"/>
              </w:tabs>
              <w:jc w:val="center"/>
            </w:pPr>
            <w:r>
              <w:rPr>
                <w:b/>
                <w:sz w:val="22"/>
                <w:szCs w:val="22"/>
              </w:rPr>
              <w:t>з/п</w:t>
            </w:r>
          </w:p>
        </w:tc>
        <w:tc>
          <w:tcPr>
            <w:tcW w:w="2410" w:type="dxa"/>
            <w:vAlign w:val="center"/>
          </w:tcPr>
          <w:p w:rsidR="003E6863" w:rsidRDefault="004314B3">
            <w:pPr>
              <w:tabs>
                <w:tab w:val="left" w:pos="840"/>
              </w:tabs>
              <w:spacing w:line="276" w:lineRule="auto"/>
              <w:ind w:left="-284" w:firstLine="142"/>
              <w:jc w:val="center"/>
              <w:rPr>
                <w:b/>
              </w:rPr>
            </w:pPr>
            <w:r>
              <w:rPr>
                <w:b/>
                <w:sz w:val="22"/>
                <w:szCs w:val="22"/>
              </w:rPr>
              <w:t>Прізвище, ім’я</w:t>
            </w:r>
          </w:p>
          <w:p w:rsidR="003E6863" w:rsidRDefault="004314B3">
            <w:pPr>
              <w:tabs>
                <w:tab w:val="left" w:pos="840"/>
              </w:tabs>
              <w:spacing w:line="276" w:lineRule="auto"/>
              <w:ind w:left="-284" w:firstLine="142"/>
              <w:jc w:val="center"/>
              <w:rPr>
                <w:b/>
              </w:rPr>
            </w:pPr>
            <w:r>
              <w:rPr>
                <w:b/>
                <w:sz w:val="22"/>
                <w:szCs w:val="22"/>
              </w:rPr>
              <w:t>та по батькові</w:t>
            </w:r>
          </w:p>
        </w:tc>
        <w:tc>
          <w:tcPr>
            <w:tcW w:w="2551" w:type="dxa"/>
            <w:vAlign w:val="center"/>
          </w:tcPr>
          <w:p w:rsidR="003E6863" w:rsidRDefault="004314B3">
            <w:pPr>
              <w:tabs>
                <w:tab w:val="left" w:pos="840"/>
              </w:tabs>
              <w:spacing w:line="276" w:lineRule="auto"/>
              <w:ind w:left="-284" w:firstLine="318"/>
              <w:jc w:val="center"/>
              <w:rPr>
                <w:b/>
              </w:rPr>
            </w:pPr>
            <w:r>
              <w:rPr>
                <w:b/>
                <w:sz w:val="22"/>
                <w:szCs w:val="22"/>
              </w:rPr>
              <w:t>Адреса земельної ділянки</w:t>
            </w:r>
          </w:p>
        </w:tc>
        <w:tc>
          <w:tcPr>
            <w:tcW w:w="1985" w:type="dxa"/>
            <w:vAlign w:val="center"/>
          </w:tcPr>
          <w:p w:rsidR="003E6863" w:rsidRDefault="004314B3">
            <w:pPr>
              <w:tabs>
                <w:tab w:val="left" w:pos="840"/>
              </w:tabs>
              <w:ind w:left="-284" w:firstLine="142"/>
              <w:jc w:val="center"/>
              <w:rPr>
                <w:b/>
              </w:rPr>
            </w:pPr>
            <w:r>
              <w:rPr>
                <w:b/>
                <w:sz w:val="22"/>
                <w:szCs w:val="22"/>
              </w:rPr>
              <w:t>Площа</w:t>
            </w:r>
          </w:p>
          <w:p w:rsidR="003E6863" w:rsidRDefault="004314B3">
            <w:pPr>
              <w:tabs>
                <w:tab w:val="left" w:pos="840"/>
              </w:tabs>
              <w:ind w:left="-284" w:firstLine="142"/>
              <w:jc w:val="center"/>
              <w:rPr>
                <w:b/>
              </w:rPr>
            </w:pPr>
            <w:r>
              <w:rPr>
                <w:b/>
                <w:sz w:val="22"/>
                <w:szCs w:val="22"/>
              </w:rPr>
              <w:t>земельної</w:t>
            </w:r>
          </w:p>
          <w:p w:rsidR="003E6863" w:rsidRDefault="004314B3">
            <w:pPr>
              <w:tabs>
                <w:tab w:val="left" w:pos="840"/>
              </w:tabs>
              <w:spacing w:line="276" w:lineRule="auto"/>
              <w:ind w:left="-284" w:firstLine="142"/>
              <w:jc w:val="center"/>
              <w:rPr>
                <w:b/>
              </w:rPr>
            </w:pPr>
            <w:r>
              <w:rPr>
                <w:b/>
                <w:sz w:val="22"/>
                <w:szCs w:val="22"/>
              </w:rPr>
              <w:t>ділянки, га</w:t>
            </w:r>
          </w:p>
        </w:tc>
        <w:tc>
          <w:tcPr>
            <w:tcW w:w="1701" w:type="dxa"/>
            <w:vAlign w:val="center"/>
          </w:tcPr>
          <w:p w:rsidR="003E6863" w:rsidRDefault="004314B3">
            <w:pPr>
              <w:tabs>
                <w:tab w:val="left" w:pos="840"/>
              </w:tabs>
              <w:jc w:val="center"/>
              <w:rPr>
                <w:b/>
              </w:rPr>
            </w:pPr>
            <w:r>
              <w:rPr>
                <w:b/>
                <w:sz w:val="22"/>
                <w:szCs w:val="22"/>
              </w:rPr>
              <w:t>Кадастровий номер земельної ділянки</w:t>
            </w:r>
          </w:p>
        </w:tc>
        <w:tc>
          <w:tcPr>
            <w:tcW w:w="3685" w:type="dxa"/>
            <w:vAlign w:val="center"/>
          </w:tcPr>
          <w:p w:rsidR="003E6863" w:rsidRDefault="004314B3">
            <w:pPr>
              <w:tabs>
                <w:tab w:val="left" w:pos="840"/>
              </w:tabs>
              <w:jc w:val="center"/>
              <w:rPr>
                <w:b/>
              </w:rPr>
            </w:pPr>
            <w:r>
              <w:rPr>
                <w:b/>
                <w:sz w:val="22"/>
                <w:szCs w:val="22"/>
              </w:rPr>
              <w:t>Рішення сесії міської ради</w:t>
            </w:r>
          </w:p>
          <w:p w:rsidR="003E6863" w:rsidRDefault="004314B3">
            <w:pPr>
              <w:tabs>
                <w:tab w:val="left" w:pos="840"/>
              </w:tabs>
              <w:jc w:val="center"/>
              <w:rPr>
                <w:b/>
              </w:rPr>
            </w:pPr>
            <w:r>
              <w:rPr>
                <w:b/>
                <w:sz w:val="22"/>
                <w:szCs w:val="22"/>
              </w:rPr>
              <w:t>про надання дозволу</w:t>
            </w:r>
          </w:p>
          <w:p w:rsidR="003E6863" w:rsidRDefault="004314B3">
            <w:pPr>
              <w:tabs>
                <w:tab w:val="left" w:pos="840"/>
              </w:tabs>
              <w:jc w:val="center"/>
              <w:rPr>
                <w:b/>
              </w:rPr>
            </w:pPr>
            <w:r>
              <w:rPr>
                <w:b/>
                <w:sz w:val="22"/>
                <w:szCs w:val="22"/>
              </w:rPr>
              <w:t>на складання проекту землеустрою</w:t>
            </w:r>
          </w:p>
        </w:tc>
        <w:tc>
          <w:tcPr>
            <w:tcW w:w="2977" w:type="dxa"/>
            <w:vAlign w:val="center"/>
          </w:tcPr>
          <w:p w:rsidR="003E6863" w:rsidRDefault="004314B3">
            <w:pPr>
              <w:tabs>
                <w:tab w:val="left" w:pos="840"/>
              </w:tabs>
              <w:ind w:right="-108"/>
              <w:jc w:val="center"/>
              <w:rPr>
                <w:b/>
              </w:rPr>
            </w:pPr>
            <w:r>
              <w:rPr>
                <w:b/>
                <w:sz w:val="22"/>
                <w:szCs w:val="22"/>
              </w:rPr>
              <w:t>Примітка</w:t>
            </w:r>
          </w:p>
        </w:tc>
      </w:tr>
      <w:tr w:rsidR="003E6863">
        <w:trPr>
          <w:trHeight w:val="273"/>
        </w:trPr>
        <w:tc>
          <w:tcPr>
            <w:tcW w:w="567" w:type="dxa"/>
          </w:tcPr>
          <w:p w:rsidR="003E6863" w:rsidRDefault="004314B3">
            <w:pPr>
              <w:tabs>
                <w:tab w:val="left" w:pos="840"/>
              </w:tabs>
              <w:spacing w:line="276" w:lineRule="auto"/>
              <w:ind w:left="-284" w:firstLine="142"/>
              <w:jc w:val="center"/>
              <w:rPr>
                <w:b/>
              </w:rPr>
            </w:pPr>
            <w:r>
              <w:rPr>
                <w:b/>
                <w:sz w:val="22"/>
                <w:szCs w:val="22"/>
              </w:rPr>
              <w:t>1</w:t>
            </w:r>
          </w:p>
        </w:tc>
        <w:tc>
          <w:tcPr>
            <w:tcW w:w="2410" w:type="dxa"/>
          </w:tcPr>
          <w:p w:rsidR="003E6863" w:rsidRDefault="004314B3">
            <w:pPr>
              <w:tabs>
                <w:tab w:val="left" w:pos="840"/>
              </w:tabs>
              <w:spacing w:line="276" w:lineRule="auto"/>
              <w:ind w:left="-284" w:firstLine="142"/>
              <w:jc w:val="center"/>
              <w:rPr>
                <w:b/>
              </w:rPr>
            </w:pPr>
            <w:r>
              <w:rPr>
                <w:b/>
                <w:sz w:val="22"/>
                <w:szCs w:val="22"/>
              </w:rPr>
              <w:t>2</w:t>
            </w:r>
          </w:p>
        </w:tc>
        <w:tc>
          <w:tcPr>
            <w:tcW w:w="2551" w:type="dxa"/>
          </w:tcPr>
          <w:p w:rsidR="003E6863" w:rsidRDefault="004314B3">
            <w:pPr>
              <w:tabs>
                <w:tab w:val="left" w:pos="840"/>
              </w:tabs>
              <w:spacing w:line="276" w:lineRule="auto"/>
              <w:ind w:left="-284" w:firstLine="142"/>
              <w:jc w:val="center"/>
              <w:rPr>
                <w:b/>
              </w:rPr>
            </w:pPr>
            <w:r>
              <w:rPr>
                <w:b/>
                <w:sz w:val="22"/>
                <w:szCs w:val="22"/>
              </w:rPr>
              <w:t>3</w:t>
            </w:r>
          </w:p>
        </w:tc>
        <w:tc>
          <w:tcPr>
            <w:tcW w:w="1985" w:type="dxa"/>
          </w:tcPr>
          <w:p w:rsidR="003E6863" w:rsidRDefault="004314B3">
            <w:pPr>
              <w:tabs>
                <w:tab w:val="left" w:pos="840"/>
              </w:tabs>
              <w:ind w:left="-284" w:firstLine="142"/>
              <w:jc w:val="center"/>
              <w:rPr>
                <w:b/>
              </w:rPr>
            </w:pPr>
            <w:r>
              <w:rPr>
                <w:b/>
                <w:sz w:val="22"/>
                <w:szCs w:val="22"/>
              </w:rPr>
              <w:t>4</w:t>
            </w:r>
          </w:p>
        </w:tc>
        <w:tc>
          <w:tcPr>
            <w:tcW w:w="1701" w:type="dxa"/>
          </w:tcPr>
          <w:p w:rsidR="003E6863" w:rsidRDefault="004314B3">
            <w:pPr>
              <w:tabs>
                <w:tab w:val="left" w:pos="840"/>
              </w:tabs>
              <w:jc w:val="center"/>
              <w:rPr>
                <w:b/>
              </w:rPr>
            </w:pPr>
            <w:r>
              <w:rPr>
                <w:b/>
                <w:sz w:val="22"/>
                <w:szCs w:val="22"/>
              </w:rPr>
              <w:t>5</w:t>
            </w:r>
          </w:p>
        </w:tc>
        <w:tc>
          <w:tcPr>
            <w:tcW w:w="3685" w:type="dxa"/>
          </w:tcPr>
          <w:p w:rsidR="003E6863" w:rsidRDefault="004314B3">
            <w:pPr>
              <w:tabs>
                <w:tab w:val="left" w:pos="840"/>
              </w:tabs>
              <w:jc w:val="center"/>
              <w:rPr>
                <w:b/>
              </w:rPr>
            </w:pPr>
            <w:r>
              <w:rPr>
                <w:b/>
                <w:sz w:val="22"/>
                <w:szCs w:val="22"/>
              </w:rPr>
              <w:t>6</w:t>
            </w:r>
          </w:p>
        </w:tc>
        <w:tc>
          <w:tcPr>
            <w:tcW w:w="2977" w:type="dxa"/>
            <w:vAlign w:val="center"/>
          </w:tcPr>
          <w:p w:rsidR="003E6863" w:rsidRDefault="004314B3">
            <w:pPr>
              <w:tabs>
                <w:tab w:val="left" w:pos="840"/>
                <w:tab w:val="left" w:pos="884"/>
              </w:tabs>
              <w:ind w:right="601"/>
              <w:jc w:val="center"/>
              <w:rPr>
                <w:b/>
              </w:rPr>
            </w:pPr>
            <w:r>
              <w:rPr>
                <w:b/>
                <w:sz w:val="22"/>
                <w:szCs w:val="22"/>
              </w:rPr>
              <w:t>7</w:t>
            </w:r>
          </w:p>
        </w:tc>
      </w:tr>
      <w:tr w:rsidR="003E6863">
        <w:trPr>
          <w:trHeight w:val="273"/>
        </w:trPr>
        <w:tc>
          <w:tcPr>
            <w:tcW w:w="567" w:type="dxa"/>
            <w:vAlign w:val="center"/>
          </w:tcPr>
          <w:p w:rsidR="003E6863" w:rsidRDefault="004314B3">
            <w:pPr>
              <w:tabs>
                <w:tab w:val="left" w:pos="840"/>
              </w:tabs>
              <w:spacing w:line="276" w:lineRule="auto"/>
              <w:ind w:left="-284" w:firstLine="142"/>
              <w:jc w:val="center"/>
            </w:pPr>
            <w:r>
              <w:rPr>
                <w:sz w:val="22"/>
                <w:szCs w:val="22"/>
              </w:rPr>
              <w:t>1.</w:t>
            </w:r>
          </w:p>
        </w:tc>
        <w:tc>
          <w:tcPr>
            <w:tcW w:w="2410" w:type="dxa"/>
            <w:vAlign w:val="center"/>
          </w:tcPr>
          <w:p w:rsidR="003E6863" w:rsidRDefault="004314B3">
            <w:pPr>
              <w:spacing w:line="276" w:lineRule="auto"/>
              <w:jc w:val="center"/>
            </w:pPr>
            <w:proofErr w:type="spellStart"/>
            <w:r>
              <w:rPr>
                <w:sz w:val="22"/>
                <w:szCs w:val="22"/>
              </w:rPr>
              <w:t>Попенюк</w:t>
            </w:r>
            <w:proofErr w:type="spellEnd"/>
            <w:r>
              <w:rPr>
                <w:sz w:val="22"/>
                <w:szCs w:val="22"/>
              </w:rPr>
              <w:t xml:space="preserve"> Юлія Анатоліївна</w:t>
            </w:r>
          </w:p>
        </w:tc>
        <w:tc>
          <w:tcPr>
            <w:tcW w:w="2551" w:type="dxa"/>
            <w:vAlign w:val="center"/>
          </w:tcPr>
          <w:p w:rsidR="003E6863" w:rsidRDefault="004314B3">
            <w:pPr>
              <w:spacing w:line="276" w:lineRule="auto"/>
              <w:jc w:val="center"/>
            </w:pPr>
            <w:r>
              <w:rPr>
                <w:sz w:val="22"/>
                <w:szCs w:val="22"/>
              </w:rPr>
              <w:t>вул. А. Головатого, 14 (ГБК №14)</w:t>
            </w:r>
          </w:p>
        </w:tc>
        <w:tc>
          <w:tcPr>
            <w:tcW w:w="1985" w:type="dxa"/>
            <w:vAlign w:val="center"/>
          </w:tcPr>
          <w:p w:rsidR="003E6863" w:rsidRDefault="004314B3">
            <w:pPr>
              <w:ind w:left="-108" w:firstLine="142"/>
              <w:jc w:val="center"/>
            </w:pPr>
            <w:r>
              <w:rPr>
                <w:sz w:val="22"/>
                <w:szCs w:val="22"/>
              </w:rPr>
              <w:t>0,0100</w:t>
            </w:r>
          </w:p>
          <w:p w:rsidR="003E6863" w:rsidRDefault="004314B3">
            <w:pPr>
              <w:ind w:left="-108" w:right="-108"/>
              <w:jc w:val="center"/>
            </w:pPr>
            <w:r>
              <w:rPr>
                <w:sz w:val="22"/>
                <w:szCs w:val="22"/>
              </w:rPr>
              <w:t xml:space="preserve">(в тому числі </w:t>
            </w:r>
          </w:p>
          <w:p w:rsidR="003E6863" w:rsidRDefault="004314B3">
            <w:pPr>
              <w:ind w:left="-108" w:right="-108"/>
              <w:jc w:val="center"/>
            </w:pPr>
            <w:proofErr w:type="spellStart"/>
            <w:r>
              <w:rPr>
                <w:sz w:val="22"/>
                <w:szCs w:val="22"/>
              </w:rPr>
              <w:t>зем</w:t>
            </w:r>
            <w:proofErr w:type="spellEnd"/>
            <w:r>
              <w:rPr>
                <w:sz w:val="22"/>
                <w:szCs w:val="22"/>
              </w:rPr>
              <w:t xml:space="preserve">. діл. площею </w:t>
            </w:r>
            <w:smartTag w:uri="urn:schemas-microsoft-com:office:smarttags" w:element="metricconverter">
              <w:smartTagPr>
                <w:attr w:name="ProductID" w:val="0,0100 га"/>
              </w:smartTagPr>
              <w:r>
                <w:rPr>
                  <w:sz w:val="22"/>
                  <w:szCs w:val="22"/>
                </w:rPr>
                <w:t>0,0100 га</w:t>
              </w:r>
            </w:smartTag>
            <w:r>
              <w:rPr>
                <w:sz w:val="22"/>
                <w:szCs w:val="22"/>
              </w:rPr>
              <w:t xml:space="preserve">, </w:t>
            </w:r>
          </w:p>
          <w:p w:rsidR="003E6863" w:rsidRDefault="004314B3">
            <w:pPr>
              <w:ind w:left="-108" w:right="-108"/>
              <w:jc w:val="center"/>
            </w:pPr>
            <w:r>
              <w:rPr>
                <w:sz w:val="22"/>
                <w:szCs w:val="22"/>
              </w:rPr>
              <w:t xml:space="preserve">на яку пошир. </w:t>
            </w:r>
          </w:p>
          <w:p w:rsidR="003E6863" w:rsidRDefault="004314B3">
            <w:pPr>
              <w:ind w:left="-108" w:right="-108"/>
              <w:jc w:val="center"/>
            </w:pPr>
            <w:r>
              <w:rPr>
                <w:sz w:val="22"/>
                <w:szCs w:val="22"/>
              </w:rPr>
              <w:t>дія обмеження)</w:t>
            </w:r>
          </w:p>
        </w:tc>
        <w:tc>
          <w:tcPr>
            <w:tcW w:w="1701" w:type="dxa"/>
            <w:vAlign w:val="center"/>
          </w:tcPr>
          <w:p w:rsidR="003E6863" w:rsidRDefault="004314B3">
            <w:pPr>
              <w:jc w:val="center"/>
            </w:pPr>
            <w:r>
              <w:rPr>
                <w:sz w:val="22"/>
                <w:szCs w:val="22"/>
              </w:rPr>
              <w:t>2610100000:</w:t>
            </w:r>
          </w:p>
          <w:p w:rsidR="003E6863" w:rsidRDefault="004314B3">
            <w:pPr>
              <w:jc w:val="center"/>
            </w:pPr>
            <w:r>
              <w:rPr>
                <w:sz w:val="22"/>
                <w:szCs w:val="22"/>
              </w:rPr>
              <w:t>14:002:0475</w:t>
            </w:r>
          </w:p>
        </w:tc>
        <w:tc>
          <w:tcPr>
            <w:tcW w:w="3685" w:type="dxa"/>
            <w:vAlign w:val="center"/>
          </w:tcPr>
          <w:p w:rsidR="003E6863" w:rsidRDefault="004314B3">
            <w:pPr>
              <w:tabs>
                <w:tab w:val="left" w:pos="840"/>
              </w:tabs>
              <w:ind w:left="-108" w:right="-108"/>
              <w:jc w:val="center"/>
            </w:pPr>
            <w:r>
              <w:rPr>
                <w:sz w:val="22"/>
                <w:szCs w:val="22"/>
              </w:rPr>
              <w:t xml:space="preserve">п.1 додатку 3 до рішення 17 сесії </w:t>
            </w:r>
          </w:p>
          <w:p w:rsidR="003E6863" w:rsidRDefault="004314B3">
            <w:pPr>
              <w:tabs>
                <w:tab w:val="left" w:pos="840"/>
              </w:tabs>
              <w:ind w:left="-108" w:right="-108"/>
              <w:jc w:val="center"/>
            </w:pPr>
            <w:r>
              <w:rPr>
                <w:sz w:val="22"/>
                <w:szCs w:val="22"/>
              </w:rPr>
              <w:t>Івано-Франківської міської ради сьомого демократичного скликання</w:t>
            </w:r>
          </w:p>
          <w:p w:rsidR="003E6863" w:rsidRDefault="004314B3">
            <w:pPr>
              <w:ind w:left="-108" w:right="-108"/>
              <w:jc w:val="center"/>
            </w:pPr>
            <w:r>
              <w:rPr>
                <w:sz w:val="22"/>
                <w:szCs w:val="22"/>
              </w:rPr>
              <w:t>від 15.12.2017 року №409-17</w:t>
            </w:r>
          </w:p>
        </w:tc>
        <w:tc>
          <w:tcPr>
            <w:tcW w:w="2977" w:type="dxa"/>
          </w:tcPr>
          <w:p w:rsidR="003E6863" w:rsidRDefault="004314B3">
            <w:pPr>
              <w:tabs>
                <w:tab w:val="left" w:pos="840"/>
              </w:tabs>
            </w:pPr>
            <w:r>
              <w:rPr>
                <w:sz w:val="22"/>
                <w:szCs w:val="22"/>
              </w:rPr>
              <w:t>член ГБК №14;</w:t>
            </w:r>
          </w:p>
          <w:p w:rsidR="003E6863" w:rsidRDefault="004314B3">
            <w:pPr>
              <w:tabs>
                <w:tab w:val="left" w:pos="840"/>
              </w:tabs>
            </w:pPr>
            <w:r>
              <w:rPr>
                <w:sz w:val="22"/>
                <w:szCs w:val="22"/>
              </w:rPr>
              <w:t xml:space="preserve">на земельній ділянці </w:t>
            </w:r>
            <w:proofErr w:type="spellStart"/>
            <w:r>
              <w:rPr>
                <w:sz w:val="22"/>
                <w:szCs w:val="22"/>
              </w:rPr>
              <w:t>знахо-диться</w:t>
            </w:r>
            <w:proofErr w:type="spellEnd"/>
            <w:r>
              <w:rPr>
                <w:sz w:val="22"/>
                <w:szCs w:val="22"/>
              </w:rPr>
              <w:t xml:space="preserve"> капітальна будівля;</w:t>
            </w:r>
          </w:p>
          <w:p w:rsidR="003E6863" w:rsidRDefault="004314B3">
            <w:pPr>
              <w:tabs>
                <w:tab w:val="left" w:pos="840"/>
              </w:tabs>
            </w:pPr>
            <w:r>
              <w:rPr>
                <w:sz w:val="22"/>
                <w:szCs w:val="22"/>
              </w:rPr>
              <w:t>довідка з МБК №</w:t>
            </w:r>
            <w:hyperlink r:id="rId8" w:history="1">
              <w:r>
                <w:rPr>
                  <w:rStyle w:val="af6"/>
                  <w:color w:val="auto"/>
                  <w:sz w:val="22"/>
                  <w:szCs w:val="22"/>
                  <w:u w:val="none"/>
                </w:rPr>
                <w:t>1</w:t>
              </w:r>
            </w:hyperlink>
            <w:r>
              <w:rPr>
                <w:sz w:val="22"/>
                <w:szCs w:val="22"/>
              </w:rPr>
              <w:t>6252</w:t>
            </w:r>
          </w:p>
        </w:tc>
      </w:tr>
      <w:tr w:rsidR="003E6863">
        <w:trPr>
          <w:trHeight w:val="273"/>
        </w:trPr>
        <w:tc>
          <w:tcPr>
            <w:tcW w:w="567" w:type="dxa"/>
            <w:vAlign w:val="center"/>
          </w:tcPr>
          <w:p w:rsidR="003E6863" w:rsidRDefault="004314B3">
            <w:pPr>
              <w:tabs>
                <w:tab w:val="left" w:pos="840"/>
              </w:tabs>
              <w:spacing w:line="276" w:lineRule="auto"/>
              <w:ind w:left="-284" w:firstLine="142"/>
              <w:jc w:val="center"/>
            </w:pPr>
            <w:r>
              <w:rPr>
                <w:sz w:val="22"/>
                <w:szCs w:val="22"/>
              </w:rPr>
              <w:t>2.</w:t>
            </w:r>
          </w:p>
        </w:tc>
        <w:tc>
          <w:tcPr>
            <w:tcW w:w="2410" w:type="dxa"/>
            <w:vAlign w:val="center"/>
          </w:tcPr>
          <w:p w:rsidR="003E6863" w:rsidRDefault="004314B3">
            <w:pPr>
              <w:spacing w:line="276" w:lineRule="auto"/>
              <w:jc w:val="center"/>
            </w:pPr>
            <w:proofErr w:type="spellStart"/>
            <w:r>
              <w:rPr>
                <w:sz w:val="22"/>
                <w:szCs w:val="22"/>
              </w:rPr>
              <w:t>Попенюк</w:t>
            </w:r>
            <w:proofErr w:type="spellEnd"/>
            <w:r>
              <w:rPr>
                <w:sz w:val="22"/>
                <w:szCs w:val="22"/>
              </w:rPr>
              <w:t xml:space="preserve"> Василь Романович</w:t>
            </w:r>
          </w:p>
        </w:tc>
        <w:tc>
          <w:tcPr>
            <w:tcW w:w="2551" w:type="dxa"/>
            <w:vAlign w:val="center"/>
          </w:tcPr>
          <w:p w:rsidR="003E6863" w:rsidRDefault="004314B3">
            <w:pPr>
              <w:spacing w:line="276" w:lineRule="auto"/>
              <w:jc w:val="center"/>
            </w:pPr>
            <w:r>
              <w:rPr>
                <w:sz w:val="22"/>
                <w:szCs w:val="22"/>
              </w:rPr>
              <w:t>вул. А. Головатого, 14 (ГБК №14)</w:t>
            </w:r>
          </w:p>
        </w:tc>
        <w:tc>
          <w:tcPr>
            <w:tcW w:w="1985" w:type="dxa"/>
            <w:vAlign w:val="center"/>
          </w:tcPr>
          <w:p w:rsidR="003E6863" w:rsidRDefault="004314B3">
            <w:pPr>
              <w:ind w:left="-108" w:firstLine="142"/>
              <w:jc w:val="center"/>
            </w:pPr>
            <w:r>
              <w:rPr>
                <w:sz w:val="22"/>
                <w:szCs w:val="22"/>
              </w:rPr>
              <w:t>0,0100</w:t>
            </w:r>
          </w:p>
          <w:p w:rsidR="003E6863" w:rsidRDefault="004314B3">
            <w:pPr>
              <w:ind w:left="-108" w:right="-108"/>
              <w:jc w:val="center"/>
            </w:pPr>
            <w:r>
              <w:rPr>
                <w:sz w:val="22"/>
                <w:szCs w:val="22"/>
              </w:rPr>
              <w:t xml:space="preserve">(в тому числі </w:t>
            </w:r>
          </w:p>
          <w:p w:rsidR="003E6863" w:rsidRDefault="004314B3">
            <w:pPr>
              <w:ind w:left="-108" w:right="-108"/>
              <w:jc w:val="center"/>
            </w:pPr>
            <w:proofErr w:type="spellStart"/>
            <w:r>
              <w:rPr>
                <w:sz w:val="22"/>
                <w:szCs w:val="22"/>
              </w:rPr>
              <w:t>зем</w:t>
            </w:r>
            <w:proofErr w:type="spellEnd"/>
            <w:r>
              <w:rPr>
                <w:sz w:val="22"/>
                <w:szCs w:val="22"/>
              </w:rPr>
              <w:t xml:space="preserve">. діл. площею </w:t>
            </w:r>
            <w:smartTag w:uri="urn:schemas-microsoft-com:office:smarttags" w:element="metricconverter">
              <w:smartTagPr>
                <w:attr w:name="ProductID" w:val="0,0100 га"/>
              </w:smartTagPr>
              <w:r>
                <w:rPr>
                  <w:sz w:val="22"/>
                  <w:szCs w:val="22"/>
                </w:rPr>
                <w:t>0,0100 га</w:t>
              </w:r>
            </w:smartTag>
            <w:r>
              <w:rPr>
                <w:sz w:val="22"/>
                <w:szCs w:val="22"/>
              </w:rPr>
              <w:t xml:space="preserve">, </w:t>
            </w:r>
          </w:p>
          <w:p w:rsidR="003E6863" w:rsidRDefault="004314B3">
            <w:pPr>
              <w:ind w:left="-108" w:right="-108"/>
              <w:jc w:val="center"/>
            </w:pPr>
            <w:r>
              <w:rPr>
                <w:sz w:val="22"/>
                <w:szCs w:val="22"/>
              </w:rPr>
              <w:t xml:space="preserve">на яку пошир. </w:t>
            </w:r>
          </w:p>
          <w:p w:rsidR="003E6863" w:rsidRDefault="004314B3">
            <w:pPr>
              <w:ind w:left="-108" w:right="-108"/>
              <w:jc w:val="center"/>
            </w:pPr>
            <w:r>
              <w:rPr>
                <w:sz w:val="22"/>
                <w:szCs w:val="22"/>
              </w:rPr>
              <w:t>дія обмеження)</w:t>
            </w:r>
          </w:p>
        </w:tc>
        <w:tc>
          <w:tcPr>
            <w:tcW w:w="1701" w:type="dxa"/>
            <w:vAlign w:val="center"/>
          </w:tcPr>
          <w:p w:rsidR="003E6863" w:rsidRDefault="004314B3">
            <w:pPr>
              <w:jc w:val="center"/>
            </w:pPr>
            <w:r>
              <w:rPr>
                <w:sz w:val="22"/>
                <w:szCs w:val="22"/>
              </w:rPr>
              <w:t>2610100000:</w:t>
            </w:r>
          </w:p>
          <w:p w:rsidR="003E6863" w:rsidRDefault="004314B3">
            <w:pPr>
              <w:jc w:val="center"/>
            </w:pPr>
            <w:r>
              <w:rPr>
                <w:sz w:val="22"/>
                <w:szCs w:val="22"/>
              </w:rPr>
              <w:t>14:002:0476</w:t>
            </w:r>
          </w:p>
        </w:tc>
        <w:tc>
          <w:tcPr>
            <w:tcW w:w="3685" w:type="dxa"/>
            <w:vAlign w:val="center"/>
          </w:tcPr>
          <w:p w:rsidR="003E6863" w:rsidRDefault="004314B3">
            <w:pPr>
              <w:tabs>
                <w:tab w:val="left" w:pos="840"/>
              </w:tabs>
              <w:ind w:left="-108" w:right="-108"/>
              <w:jc w:val="center"/>
            </w:pPr>
            <w:r>
              <w:rPr>
                <w:sz w:val="22"/>
                <w:szCs w:val="22"/>
              </w:rPr>
              <w:t xml:space="preserve">п.2 додатку 3 до рішення 17 сесії </w:t>
            </w:r>
          </w:p>
          <w:p w:rsidR="003E6863" w:rsidRDefault="004314B3">
            <w:pPr>
              <w:tabs>
                <w:tab w:val="left" w:pos="840"/>
              </w:tabs>
              <w:ind w:left="-108" w:right="-108"/>
              <w:jc w:val="center"/>
            </w:pPr>
            <w:r>
              <w:rPr>
                <w:sz w:val="22"/>
                <w:szCs w:val="22"/>
              </w:rPr>
              <w:t>Івано-Франківської міської ради сьомого демократичного скликання</w:t>
            </w:r>
          </w:p>
          <w:p w:rsidR="003E6863" w:rsidRDefault="004314B3">
            <w:pPr>
              <w:ind w:left="-108" w:right="-108"/>
              <w:jc w:val="center"/>
            </w:pPr>
            <w:r>
              <w:rPr>
                <w:sz w:val="22"/>
                <w:szCs w:val="22"/>
              </w:rPr>
              <w:t>від 15.12.2017 року №409-17</w:t>
            </w:r>
          </w:p>
        </w:tc>
        <w:tc>
          <w:tcPr>
            <w:tcW w:w="2977" w:type="dxa"/>
          </w:tcPr>
          <w:p w:rsidR="003E6863" w:rsidRDefault="004314B3">
            <w:pPr>
              <w:tabs>
                <w:tab w:val="left" w:pos="840"/>
              </w:tabs>
            </w:pPr>
            <w:r>
              <w:rPr>
                <w:sz w:val="22"/>
                <w:szCs w:val="22"/>
              </w:rPr>
              <w:t>член ГБК №14;</w:t>
            </w:r>
          </w:p>
          <w:p w:rsidR="003E6863" w:rsidRDefault="004314B3">
            <w:pPr>
              <w:tabs>
                <w:tab w:val="left" w:pos="840"/>
              </w:tabs>
            </w:pPr>
            <w:r>
              <w:rPr>
                <w:sz w:val="22"/>
                <w:szCs w:val="22"/>
              </w:rPr>
              <w:t xml:space="preserve">на земельній ділянці </w:t>
            </w:r>
            <w:proofErr w:type="spellStart"/>
            <w:r>
              <w:rPr>
                <w:sz w:val="22"/>
                <w:szCs w:val="22"/>
              </w:rPr>
              <w:t>знахо-диться</w:t>
            </w:r>
            <w:proofErr w:type="spellEnd"/>
            <w:r>
              <w:rPr>
                <w:sz w:val="22"/>
                <w:szCs w:val="22"/>
              </w:rPr>
              <w:t xml:space="preserve"> капітальна будівля;</w:t>
            </w:r>
          </w:p>
          <w:p w:rsidR="003E6863" w:rsidRDefault="004314B3">
            <w:pPr>
              <w:tabs>
                <w:tab w:val="left" w:pos="840"/>
              </w:tabs>
            </w:pPr>
            <w:r>
              <w:rPr>
                <w:sz w:val="22"/>
                <w:szCs w:val="22"/>
              </w:rPr>
              <w:t>довідка з МБК №</w:t>
            </w:r>
            <w:hyperlink r:id="rId9" w:history="1">
              <w:r>
                <w:rPr>
                  <w:rStyle w:val="af6"/>
                  <w:color w:val="auto"/>
                  <w:sz w:val="22"/>
                  <w:szCs w:val="22"/>
                  <w:u w:val="none"/>
                </w:rPr>
                <w:t>1</w:t>
              </w:r>
            </w:hyperlink>
            <w:r>
              <w:rPr>
                <w:sz w:val="22"/>
                <w:szCs w:val="22"/>
              </w:rPr>
              <w:t>6253</w:t>
            </w:r>
          </w:p>
        </w:tc>
      </w:tr>
      <w:tr w:rsidR="003E6863">
        <w:trPr>
          <w:trHeight w:val="273"/>
        </w:trPr>
        <w:tc>
          <w:tcPr>
            <w:tcW w:w="567" w:type="dxa"/>
            <w:vAlign w:val="center"/>
          </w:tcPr>
          <w:p w:rsidR="003E6863" w:rsidRDefault="004314B3">
            <w:pPr>
              <w:tabs>
                <w:tab w:val="left" w:pos="840"/>
              </w:tabs>
              <w:spacing w:line="276" w:lineRule="auto"/>
              <w:ind w:left="-284" w:firstLine="142"/>
              <w:jc w:val="center"/>
            </w:pPr>
            <w:r>
              <w:rPr>
                <w:sz w:val="22"/>
                <w:szCs w:val="22"/>
              </w:rPr>
              <w:t>3.</w:t>
            </w:r>
          </w:p>
        </w:tc>
        <w:tc>
          <w:tcPr>
            <w:tcW w:w="2410" w:type="dxa"/>
            <w:vAlign w:val="center"/>
          </w:tcPr>
          <w:p w:rsidR="003E6863" w:rsidRDefault="004314B3">
            <w:pPr>
              <w:spacing w:line="276" w:lineRule="auto"/>
              <w:jc w:val="center"/>
            </w:pPr>
            <w:proofErr w:type="spellStart"/>
            <w:r>
              <w:rPr>
                <w:sz w:val="22"/>
                <w:szCs w:val="22"/>
              </w:rPr>
              <w:t>Кулішенко</w:t>
            </w:r>
            <w:proofErr w:type="spellEnd"/>
            <w:r>
              <w:rPr>
                <w:sz w:val="22"/>
                <w:szCs w:val="22"/>
              </w:rPr>
              <w:t xml:space="preserve"> Ганна Михайлівна</w:t>
            </w:r>
          </w:p>
        </w:tc>
        <w:tc>
          <w:tcPr>
            <w:tcW w:w="2551" w:type="dxa"/>
            <w:vAlign w:val="center"/>
          </w:tcPr>
          <w:p w:rsidR="003E6863" w:rsidRDefault="004314B3">
            <w:pPr>
              <w:spacing w:line="276" w:lineRule="auto"/>
              <w:jc w:val="center"/>
            </w:pPr>
            <w:r>
              <w:rPr>
                <w:sz w:val="22"/>
                <w:szCs w:val="22"/>
              </w:rPr>
              <w:t>вул. А. Головатого, 14 (ГБК №14)</w:t>
            </w:r>
          </w:p>
        </w:tc>
        <w:tc>
          <w:tcPr>
            <w:tcW w:w="1985" w:type="dxa"/>
            <w:vAlign w:val="center"/>
          </w:tcPr>
          <w:p w:rsidR="003E6863" w:rsidRDefault="004314B3">
            <w:pPr>
              <w:ind w:left="-108" w:firstLine="142"/>
              <w:jc w:val="center"/>
            </w:pPr>
            <w:r>
              <w:rPr>
                <w:sz w:val="22"/>
                <w:szCs w:val="22"/>
              </w:rPr>
              <w:t>0,0100</w:t>
            </w:r>
          </w:p>
          <w:p w:rsidR="003E6863" w:rsidRDefault="004314B3">
            <w:pPr>
              <w:ind w:left="-108" w:right="-108"/>
              <w:jc w:val="center"/>
            </w:pPr>
            <w:r>
              <w:rPr>
                <w:sz w:val="22"/>
                <w:szCs w:val="22"/>
              </w:rPr>
              <w:t xml:space="preserve">(в тому числі </w:t>
            </w:r>
          </w:p>
          <w:p w:rsidR="003E6863" w:rsidRDefault="004314B3">
            <w:pPr>
              <w:ind w:left="-108" w:right="-108"/>
              <w:jc w:val="center"/>
            </w:pPr>
            <w:proofErr w:type="spellStart"/>
            <w:r>
              <w:rPr>
                <w:sz w:val="22"/>
                <w:szCs w:val="22"/>
              </w:rPr>
              <w:t>зем</w:t>
            </w:r>
            <w:proofErr w:type="spellEnd"/>
            <w:r>
              <w:rPr>
                <w:sz w:val="22"/>
                <w:szCs w:val="22"/>
              </w:rPr>
              <w:t xml:space="preserve">. діл. площею </w:t>
            </w:r>
            <w:smartTag w:uri="urn:schemas-microsoft-com:office:smarttags" w:element="metricconverter">
              <w:smartTagPr>
                <w:attr w:name="ProductID" w:val="0,0100 га"/>
              </w:smartTagPr>
              <w:r>
                <w:rPr>
                  <w:sz w:val="22"/>
                  <w:szCs w:val="22"/>
                </w:rPr>
                <w:t>0,0100 га</w:t>
              </w:r>
            </w:smartTag>
            <w:r>
              <w:rPr>
                <w:sz w:val="22"/>
                <w:szCs w:val="22"/>
              </w:rPr>
              <w:t xml:space="preserve">, </w:t>
            </w:r>
          </w:p>
          <w:p w:rsidR="003E6863" w:rsidRDefault="004314B3">
            <w:pPr>
              <w:ind w:left="-108" w:right="-108"/>
              <w:jc w:val="center"/>
            </w:pPr>
            <w:r>
              <w:rPr>
                <w:sz w:val="22"/>
                <w:szCs w:val="22"/>
              </w:rPr>
              <w:t xml:space="preserve">на яку пошир. </w:t>
            </w:r>
          </w:p>
          <w:p w:rsidR="003E6863" w:rsidRDefault="004314B3">
            <w:pPr>
              <w:ind w:left="-108" w:right="-108"/>
              <w:jc w:val="center"/>
            </w:pPr>
            <w:r>
              <w:rPr>
                <w:sz w:val="22"/>
                <w:szCs w:val="22"/>
              </w:rPr>
              <w:t>дія обмеження)</w:t>
            </w:r>
          </w:p>
        </w:tc>
        <w:tc>
          <w:tcPr>
            <w:tcW w:w="1701" w:type="dxa"/>
            <w:vAlign w:val="center"/>
          </w:tcPr>
          <w:p w:rsidR="003E6863" w:rsidRDefault="004314B3">
            <w:pPr>
              <w:jc w:val="center"/>
            </w:pPr>
            <w:r>
              <w:rPr>
                <w:sz w:val="22"/>
                <w:szCs w:val="22"/>
              </w:rPr>
              <w:t>2610100000:</w:t>
            </w:r>
          </w:p>
          <w:p w:rsidR="003E6863" w:rsidRDefault="004314B3">
            <w:pPr>
              <w:jc w:val="center"/>
            </w:pPr>
            <w:r>
              <w:rPr>
                <w:sz w:val="22"/>
                <w:szCs w:val="22"/>
              </w:rPr>
              <w:t>14:002:0477</w:t>
            </w:r>
          </w:p>
        </w:tc>
        <w:tc>
          <w:tcPr>
            <w:tcW w:w="3685" w:type="dxa"/>
            <w:vAlign w:val="center"/>
          </w:tcPr>
          <w:p w:rsidR="003E6863" w:rsidRDefault="004314B3">
            <w:pPr>
              <w:tabs>
                <w:tab w:val="left" w:pos="840"/>
              </w:tabs>
              <w:ind w:left="-108" w:right="-108"/>
              <w:jc w:val="center"/>
            </w:pPr>
            <w:r>
              <w:rPr>
                <w:sz w:val="22"/>
                <w:szCs w:val="22"/>
              </w:rPr>
              <w:t xml:space="preserve">п.3 додатку 3 до рішення 17 сесії </w:t>
            </w:r>
          </w:p>
          <w:p w:rsidR="003E6863" w:rsidRDefault="004314B3">
            <w:pPr>
              <w:tabs>
                <w:tab w:val="left" w:pos="840"/>
              </w:tabs>
              <w:ind w:left="-108" w:right="-108"/>
              <w:jc w:val="center"/>
            </w:pPr>
            <w:r>
              <w:rPr>
                <w:sz w:val="22"/>
                <w:szCs w:val="22"/>
              </w:rPr>
              <w:t>Івано-Франківської міської ради сьомого демократичного скликання</w:t>
            </w:r>
          </w:p>
          <w:p w:rsidR="003E6863" w:rsidRDefault="004314B3">
            <w:pPr>
              <w:ind w:left="-108" w:right="-108"/>
              <w:jc w:val="center"/>
            </w:pPr>
            <w:r>
              <w:rPr>
                <w:sz w:val="22"/>
                <w:szCs w:val="22"/>
              </w:rPr>
              <w:t>від 15.12.2017 року №409-17</w:t>
            </w:r>
          </w:p>
        </w:tc>
        <w:tc>
          <w:tcPr>
            <w:tcW w:w="2977" w:type="dxa"/>
          </w:tcPr>
          <w:p w:rsidR="003E6863" w:rsidRDefault="004314B3">
            <w:pPr>
              <w:tabs>
                <w:tab w:val="left" w:pos="840"/>
              </w:tabs>
            </w:pPr>
            <w:r>
              <w:rPr>
                <w:sz w:val="22"/>
                <w:szCs w:val="22"/>
              </w:rPr>
              <w:t>член ГБК №14;</w:t>
            </w:r>
          </w:p>
          <w:p w:rsidR="003E6863" w:rsidRDefault="004314B3">
            <w:pPr>
              <w:tabs>
                <w:tab w:val="left" w:pos="840"/>
              </w:tabs>
            </w:pPr>
            <w:r>
              <w:rPr>
                <w:sz w:val="22"/>
                <w:szCs w:val="22"/>
              </w:rPr>
              <w:t xml:space="preserve">на земельній ділянці </w:t>
            </w:r>
            <w:proofErr w:type="spellStart"/>
            <w:r>
              <w:rPr>
                <w:sz w:val="22"/>
                <w:szCs w:val="22"/>
              </w:rPr>
              <w:t>знахо-диться</w:t>
            </w:r>
            <w:proofErr w:type="spellEnd"/>
            <w:r>
              <w:rPr>
                <w:sz w:val="22"/>
                <w:szCs w:val="22"/>
              </w:rPr>
              <w:t xml:space="preserve"> капітальна будівля;</w:t>
            </w:r>
          </w:p>
          <w:p w:rsidR="003E6863" w:rsidRDefault="004314B3">
            <w:pPr>
              <w:tabs>
                <w:tab w:val="left" w:pos="840"/>
              </w:tabs>
            </w:pPr>
            <w:r>
              <w:rPr>
                <w:sz w:val="22"/>
                <w:szCs w:val="22"/>
              </w:rPr>
              <w:t>довідка з МБК №</w:t>
            </w:r>
            <w:hyperlink r:id="rId10" w:history="1">
              <w:r>
                <w:rPr>
                  <w:rStyle w:val="af6"/>
                  <w:color w:val="auto"/>
                  <w:sz w:val="22"/>
                  <w:szCs w:val="22"/>
                  <w:u w:val="none"/>
                </w:rPr>
                <w:t>1</w:t>
              </w:r>
            </w:hyperlink>
            <w:r>
              <w:rPr>
                <w:sz w:val="22"/>
                <w:szCs w:val="22"/>
              </w:rPr>
              <w:t>6254</w:t>
            </w:r>
          </w:p>
        </w:tc>
      </w:tr>
    </w:tbl>
    <w:p w:rsidR="00430081" w:rsidRDefault="00430081" w:rsidP="00430081">
      <w:pPr>
        <w:jc w:val="center"/>
        <w:rPr>
          <w:sz w:val="28"/>
          <w:szCs w:val="28"/>
        </w:rPr>
      </w:pPr>
    </w:p>
    <w:p w:rsidR="003E6863" w:rsidRDefault="004314B3" w:rsidP="0085713B">
      <w:pPr>
        <w:ind w:left="709" w:firstLine="709"/>
        <w:jc w:val="both"/>
        <w:rPr>
          <w:sz w:val="28"/>
          <w:szCs w:val="28"/>
          <w:highlight w:val="yellow"/>
        </w:rPr>
      </w:pPr>
      <w:r>
        <w:rPr>
          <w:sz w:val="28"/>
          <w:szCs w:val="28"/>
        </w:rPr>
        <w:t>Секретар міської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15B44">
        <w:rPr>
          <w:sz w:val="28"/>
          <w:szCs w:val="28"/>
        </w:rPr>
        <w:tab/>
      </w:r>
      <w:r w:rsidR="00315B44">
        <w:rPr>
          <w:sz w:val="28"/>
          <w:szCs w:val="28"/>
        </w:rPr>
        <w:tab/>
      </w:r>
      <w:r>
        <w:rPr>
          <w:sz w:val="28"/>
          <w:szCs w:val="28"/>
        </w:rPr>
        <w:t>Оксана Савчук</w:t>
      </w:r>
      <w:bookmarkStart w:id="0" w:name="_GoBack"/>
      <w:bookmarkEnd w:id="0"/>
    </w:p>
    <w:p w:rsidR="003E6863" w:rsidRDefault="004314B3" w:rsidP="0085713B">
      <w:pPr>
        <w:tabs>
          <w:tab w:val="left" w:pos="840"/>
          <w:tab w:val="left" w:pos="5387"/>
          <w:tab w:val="left" w:pos="5529"/>
          <w:tab w:val="left" w:pos="6180"/>
          <w:tab w:val="left" w:pos="6237"/>
          <w:tab w:val="right" w:pos="9354"/>
        </w:tabs>
        <w:ind w:left="3964" w:firstLine="992"/>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sectPr w:rsidR="003E6863" w:rsidSect="00A35DC9">
      <w:pgSz w:w="16838" w:h="11906" w:orient="landscape" w:code="9"/>
      <w:pgMar w:top="1985" w:right="851" w:bottom="568"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26E" w:rsidRDefault="00EE526E">
      <w:r>
        <w:separator/>
      </w:r>
    </w:p>
  </w:endnote>
  <w:endnote w:type="continuationSeparator" w:id="0">
    <w:p w:rsidR="00EE526E" w:rsidRDefault="00EE5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26E" w:rsidRDefault="00EE526E">
      <w:r>
        <w:separator/>
      </w:r>
    </w:p>
  </w:footnote>
  <w:footnote w:type="continuationSeparator" w:id="0">
    <w:p w:rsidR="00EE526E" w:rsidRDefault="00EE5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BEB"/>
    <w:multiLevelType w:val="hybridMultilevel"/>
    <w:tmpl w:val="3A6E189E"/>
    <w:lvl w:ilvl="0" w:tplc="BD5E4A6A">
      <w:start w:val="10"/>
      <w:numFmt w:val="bullet"/>
      <w:lvlText w:val="﷒"/>
      <w:lvlJc w:val="left"/>
      <w:pPr>
        <w:ind w:left="5310" w:hanging="495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7461C48"/>
    <w:multiLevelType w:val="hybridMultilevel"/>
    <w:tmpl w:val="3E64EF14"/>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
    <w:nsid w:val="39505EDB"/>
    <w:multiLevelType w:val="hybridMultilevel"/>
    <w:tmpl w:val="0D08498E"/>
    <w:lvl w:ilvl="0" w:tplc="37169ACC">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CE529FD"/>
    <w:multiLevelType w:val="hybridMultilevel"/>
    <w:tmpl w:val="397A75B6"/>
    <w:lvl w:ilvl="0" w:tplc="D084DB28">
      <w:start w:val="1"/>
      <w:numFmt w:val="decimal"/>
      <w:lvlText w:val="%1."/>
      <w:lvlJc w:val="left"/>
      <w:pPr>
        <w:ind w:left="1630" w:hanging="990"/>
      </w:pPr>
      <w:rPr>
        <w:rFonts w:cs="Times New Roman" w:hint="default"/>
      </w:rPr>
    </w:lvl>
    <w:lvl w:ilvl="1" w:tplc="04220019" w:tentative="1">
      <w:start w:val="1"/>
      <w:numFmt w:val="lowerLetter"/>
      <w:lvlText w:val="%2."/>
      <w:lvlJc w:val="left"/>
      <w:pPr>
        <w:ind w:left="1720" w:hanging="360"/>
      </w:pPr>
      <w:rPr>
        <w:rFonts w:cs="Times New Roman"/>
      </w:rPr>
    </w:lvl>
    <w:lvl w:ilvl="2" w:tplc="0422001B" w:tentative="1">
      <w:start w:val="1"/>
      <w:numFmt w:val="lowerRoman"/>
      <w:lvlText w:val="%3."/>
      <w:lvlJc w:val="right"/>
      <w:pPr>
        <w:ind w:left="2440" w:hanging="180"/>
      </w:pPr>
      <w:rPr>
        <w:rFonts w:cs="Times New Roman"/>
      </w:rPr>
    </w:lvl>
    <w:lvl w:ilvl="3" w:tplc="0422000F" w:tentative="1">
      <w:start w:val="1"/>
      <w:numFmt w:val="decimal"/>
      <w:lvlText w:val="%4."/>
      <w:lvlJc w:val="left"/>
      <w:pPr>
        <w:ind w:left="3160" w:hanging="360"/>
      </w:pPr>
      <w:rPr>
        <w:rFonts w:cs="Times New Roman"/>
      </w:rPr>
    </w:lvl>
    <w:lvl w:ilvl="4" w:tplc="04220019" w:tentative="1">
      <w:start w:val="1"/>
      <w:numFmt w:val="lowerLetter"/>
      <w:lvlText w:val="%5."/>
      <w:lvlJc w:val="left"/>
      <w:pPr>
        <w:ind w:left="3880" w:hanging="360"/>
      </w:pPr>
      <w:rPr>
        <w:rFonts w:cs="Times New Roman"/>
      </w:rPr>
    </w:lvl>
    <w:lvl w:ilvl="5" w:tplc="0422001B" w:tentative="1">
      <w:start w:val="1"/>
      <w:numFmt w:val="lowerRoman"/>
      <w:lvlText w:val="%6."/>
      <w:lvlJc w:val="right"/>
      <w:pPr>
        <w:ind w:left="4600" w:hanging="180"/>
      </w:pPr>
      <w:rPr>
        <w:rFonts w:cs="Times New Roman"/>
      </w:rPr>
    </w:lvl>
    <w:lvl w:ilvl="6" w:tplc="0422000F" w:tentative="1">
      <w:start w:val="1"/>
      <w:numFmt w:val="decimal"/>
      <w:lvlText w:val="%7."/>
      <w:lvlJc w:val="left"/>
      <w:pPr>
        <w:ind w:left="5320" w:hanging="360"/>
      </w:pPr>
      <w:rPr>
        <w:rFonts w:cs="Times New Roman"/>
      </w:rPr>
    </w:lvl>
    <w:lvl w:ilvl="7" w:tplc="04220019" w:tentative="1">
      <w:start w:val="1"/>
      <w:numFmt w:val="lowerLetter"/>
      <w:lvlText w:val="%8."/>
      <w:lvlJc w:val="left"/>
      <w:pPr>
        <w:ind w:left="6040" w:hanging="360"/>
      </w:pPr>
      <w:rPr>
        <w:rFonts w:cs="Times New Roman"/>
      </w:rPr>
    </w:lvl>
    <w:lvl w:ilvl="8" w:tplc="0422001B" w:tentative="1">
      <w:start w:val="1"/>
      <w:numFmt w:val="lowerRoman"/>
      <w:lvlText w:val="%9."/>
      <w:lvlJc w:val="right"/>
      <w:pPr>
        <w:ind w:left="6760" w:hanging="180"/>
      </w:pPr>
      <w:rPr>
        <w:rFonts w:cs="Times New Roman"/>
      </w:rPr>
    </w:lvl>
  </w:abstractNum>
  <w:abstractNum w:abstractNumId="4">
    <w:nsid w:val="7D3C3745"/>
    <w:multiLevelType w:val="hybridMultilevel"/>
    <w:tmpl w:val="34AC1F92"/>
    <w:lvl w:ilvl="0" w:tplc="0422000F">
      <w:start w:val="1"/>
      <w:numFmt w:val="decimal"/>
      <w:lvlText w:val="%1."/>
      <w:lvlJc w:val="left"/>
      <w:pPr>
        <w:ind w:left="578" w:hanging="360"/>
      </w:pPr>
      <w:rPr>
        <w:rFonts w:cs="Times New Roman"/>
      </w:rPr>
    </w:lvl>
    <w:lvl w:ilvl="1" w:tplc="04220019" w:tentative="1">
      <w:start w:val="1"/>
      <w:numFmt w:val="lowerLetter"/>
      <w:lvlText w:val="%2."/>
      <w:lvlJc w:val="left"/>
      <w:pPr>
        <w:ind w:left="1298" w:hanging="360"/>
      </w:pPr>
      <w:rPr>
        <w:rFonts w:cs="Times New Roman"/>
      </w:rPr>
    </w:lvl>
    <w:lvl w:ilvl="2" w:tplc="0422001B" w:tentative="1">
      <w:start w:val="1"/>
      <w:numFmt w:val="lowerRoman"/>
      <w:lvlText w:val="%3."/>
      <w:lvlJc w:val="right"/>
      <w:pPr>
        <w:ind w:left="2018" w:hanging="180"/>
      </w:pPr>
      <w:rPr>
        <w:rFonts w:cs="Times New Roman"/>
      </w:rPr>
    </w:lvl>
    <w:lvl w:ilvl="3" w:tplc="0422000F" w:tentative="1">
      <w:start w:val="1"/>
      <w:numFmt w:val="decimal"/>
      <w:lvlText w:val="%4."/>
      <w:lvlJc w:val="left"/>
      <w:pPr>
        <w:ind w:left="2738" w:hanging="360"/>
      </w:pPr>
      <w:rPr>
        <w:rFonts w:cs="Times New Roman"/>
      </w:rPr>
    </w:lvl>
    <w:lvl w:ilvl="4" w:tplc="04220019" w:tentative="1">
      <w:start w:val="1"/>
      <w:numFmt w:val="lowerLetter"/>
      <w:lvlText w:val="%5."/>
      <w:lvlJc w:val="left"/>
      <w:pPr>
        <w:ind w:left="3458" w:hanging="360"/>
      </w:pPr>
      <w:rPr>
        <w:rFonts w:cs="Times New Roman"/>
      </w:rPr>
    </w:lvl>
    <w:lvl w:ilvl="5" w:tplc="0422001B" w:tentative="1">
      <w:start w:val="1"/>
      <w:numFmt w:val="lowerRoman"/>
      <w:lvlText w:val="%6."/>
      <w:lvlJc w:val="right"/>
      <w:pPr>
        <w:ind w:left="4178" w:hanging="180"/>
      </w:pPr>
      <w:rPr>
        <w:rFonts w:cs="Times New Roman"/>
      </w:rPr>
    </w:lvl>
    <w:lvl w:ilvl="6" w:tplc="0422000F" w:tentative="1">
      <w:start w:val="1"/>
      <w:numFmt w:val="decimal"/>
      <w:lvlText w:val="%7."/>
      <w:lvlJc w:val="left"/>
      <w:pPr>
        <w:ind w:left="4898" w:hanging="360"/>
      </w:pPr>
      <w:rPr>
        <w:rFonts w:cs="Times New Roman"/>
      </w:rPr>
    </w:lvl>
    <w:lvl w:ilvl="7" w:tplc="04220019" w:tentative="1">
      <w:start w:val="1"/>
      <w:numFmt w:val="lowerLetter"/>
      <w:lvlText w:val="%8."/>
      <w:lvlJc w:val="left"/>
      <w:pPr>
        <w:ind w:left="5618" w:hanging="360"/>
      </w:pPr>
      <w:rPr>
        <w:rFonts w:cs="Times New Roman"/>
      </w:rPr>
    </w:lvl>
    <w:lvl w:ilvl="8" w:tplc="0422001B" w:tentative="1">
      <w:start w:val="1"/>
      <w:numFmt w:val="lowerRoman"/>
      <w:lvlText w:val="%9."/>
      <w:lvlJc w:val="right"/>
      <w:pPr>
        <w:ind w:left="6338" w:hanging="180"/>
      </w:pPr>
      <w:rPr>
        <w:rFonts w:cs="Times New Roman"/>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863"/>
    <w:rsid w:val="00020945"/>
    <w:rsid w:val="00125BBB"/>
    <w:rsid w:val="001278CD"/>
    <w:rsid w:val="00133318"/>
    <w:rsid w:val="00197AA0"/>
    <w:rsid w:val="001B0C40"/>
    <w:rsid w:val="0026382C"/>
    <w:rsid w:val="002C6983"/>
    <w:rsid w:val="00305127"/>
    <w:rsid w:val="0031184D"/>
    <w:rsid w:val="00315B44"/>
    <w:rsid w:val="00334C62"/>
    <w:rsid w:val="003807D7"/>
    <w:rsid w:val="003A2BE7"/>
    <w:rsid w:val="003A6F66"/>
    <w:rsid w:val="003B0D22"/>
    <w:rsid w:val="003E6863"/>
    <w:rsid w:val="003F0A9A"/>
    <w:rsid w:val="00430081"/>
    <w:rsid w:val="004314B3"/>
    <w:rsid w:val="004A1815"/>
    <w:rsid w:val="004D2061"/>
    <w:rsid w:val="004E16A0"/>
    <w:rsid w:val="004E6BAA"/>
    <w:rsid w:val="004F1059"/>
    <w:rsid w:val="00585119"/>
    <w:rsid w:val="005F0DA6"/>
    <w:rsid w:val="00605978"/>
    <w:rsid w:val="006C0D1D"/>
    <w:rsid w:val="006F30D7"/>
    <w:rsid w:val="00741505"/>
    <w:rsid w:val="0078107B"/>
    <w:rsid w:val="007D24C0"/>
    <w:rsid w:val="007D7E63"/>
    <w:rsid w:val="0081386C"/>
    <w:rsid w:val="00831B20"/>
    <w:rsid w:val="0085713B"/>
    <w:rsid w:val="008A514A"/>
    <w:rsid w:val="00953248"/>
    <w:rsid w:val="009E7C17"/>
    <w:rsid w:val="00A073C4"/>
    <w:rsid w:val="00A35DC9"/>
    <w:rsid w:val="00A45E60"/>
    <w:rsid w:val="00A5091A"/>
    <w:rsid w:val="00A536CA"/>
    <w:rsid w:val="00A54BE1"/>
    <w:rsid w:val="00AB5736"/>
    <w:rsid w:val="00AC2908"/>
    <w:rsid w:val="00AE0F11"/>
    <w:rsid w:val="00B72B04"/>
    <w:rsid w:val="00B8620D"/>
    <w:rsid w:val="00B93BA6"/>
    <w:rsid w:val="00C33D6F"/>
    <w:rsid w:val="00C90388"/>
    <w:rsid w:val="00CC1B89"/>
    <w:rsid w:val="00CE1CAE"/>
    <w:rsid w:val="00CE528C"/>
    <w:rsid w:val="00D22A4C"/>
    <w:rsid w:val="00DC592C"/>
    <w:rsid w:val="00E303DA"/>
    <w:rsid w:val="00E915DC"/>
    <w:rsid w:val="00EE526E"/>
    <w:rsid w:val="00F1422B"/>
    <w:rsid w:val="00F27063"/>
    <w:rsid w:val="00F75C63"/>
    <w:rsid w:val="00F800DE"/>
    <w:rsid w:val="00FC2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lang w:val="uk-UA"/>
    </w:rPr>
  </w:style>
  <w:style w:type="paragraph" w:styleId="1">
    <w:name w:val="heading 1"/>
    <w:basedOn w:val="a"/>
    <w:next w:val="a"/>
    <w:link w:val="10"/>
    <w:uiPriority w:val="99"/>
    <w:qFormat/>
    <w:pPr>
      <w:keepNext/>
      <w:keepLines/>
      <w:spacing w:before="480"/>
      <w:outlineLvl w:val="0"/>
    </w:pPr>
    <w:rPr>
      <w:rFonts w:ascii="Cambria" w:eastAsia="Calibri" w:hAnsi="Cambria"/>
      <w:b/>
      <w:color w:val="365F91"/>
      <w:sz w:val="28"/>
      <w:szCs w:val="20"/>
      <w:lang w:val="ru-RU"/>
    </w:rPr>
  </w:style>
  <w:style w:type="paragraph" w:styleId="2">
    <w:name w:val="heading 2"/>
    <w:basedOn w:val="a"/>
    <w:next w:val="a"/>
    <w:link w:val="20"/>
    <w:uiPriority w:val="99"/>
    <w:qFormat/>
    <w:pPr>
      <w:keepNext/>
      <w:spacing w:before="240" w:after="60"/>
      <w:outlineLvl w:val="1"/>
    </w:pPr>
    <w:rPr>
      <w:rFonts w:ascii="Arial" w:eastAsia="Calibri" w:hAnsi="Arial"/>
      <w:b/>
      <w:i/>
      <w:sz w:val="28"/>
      <w:szCs w:val="20"/>
      <w:lang w:val="ru-RU"/>
    </w:rPr>
  </w:style>
  <w:style w:type="paragraph" w:styleId="3">
    <w:name w:val="heading 3"/>
    <w:basedOn w:val="a"/>
    <w:next w:val="a"/>
    <w:link w:val="30"/>
    <w:uiPriority w:val="99"/>
    <w:qFormat/>
    <w:pPr>
      <w:keepNext/>
      <w:keepLines/>
      <w:spacing w:before="200"/>
      <w:outlineLvl w:val="2"/>
    </w:pPr>
    <w:rPr>
      <w:rFonts w:ascii="Cambria" w:eastAsia="Calibri" w:hAnsi="Cambria"/>
      <w:b/>
      <w:color w:val="4F81BD"/>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color w:val="365F91"/>
      <w:sz w:val="28"/>
      <w:lang w:val="ru-RU" w:eastAsia="ru-RU"/>
    </w:rPr>
  </w:style>
  <w:style w:type="character" w:customStyle="1" w:styleId="20">
    <w:name w:val="Заголовок 2 Знак"/>
    <w:basedOn w:val="a0"/>
    <w:link w:val="2"/>
    <w:uiPriority w:val="99"/>
    <w:locked/>
    <w:rPr>
      <w:rFonts w:ascii="Arial" w:hAnsi="Arial" w:cs="Times New Roman"/>
      <w:b/>
      <w:i/>
      <w:sz w:val="28"/>
      <w:lang w:val="ru-RU" w:eastAsia="ru-RU"/>
    </w:rPr>
  </w:style>
  <w:style w:type="character" w:customStyle="1" w:styleId="30">
    <w:name w:val="Заголовок 3 Знак"/>
    <w:basedOn w:val="a0"/>
    <w:link w:val="3"/>
    <w:uiPriority w:val="99"/>
    <w:locked/>
    <w:rPr>
      <w:rFonts w:ascii="Cambria" w:hAnsi="Cambria" w:cs="Times New Roman"/>
      <w:b/>
      <w:color w:val="4F81BD"/>
      <w:sz w:val="24"/>
      <w:lang w:val="ru-RU" w:eastAsia="ru-RU"/>
    </w:rPr>
  </w:style>
  <w:style w:type="paragraph" w:styleId="a3">
    <w:name w:val="Title"/>
    <w:aliases w:val="Знак,Знак Знак Знак Знак,Знак Знак Знак Знак Знак,Знак Знак Знак Знак Знак Знак,Знак Знак Знак Знак Знак Знак Знак Знак Знак Знак Знак Знак Знак,Знак Знак,Название1"/>
    <w:basedOn w:val="a"/>
    <w:link w:val="a4"/>
    <w:uiPriority w:val="99"/>
    <w:qFormat/>
    <w:pPr>
      <w:jc w:val="center"/>
    </w:pPr>
    <w:rPr>
      <w:rFonts w:eastAsia="Calibri"/>
      <w:b/>
      <w:sz w:val="20"/>
      <w:szCs w:val="20"/>
      <w:lang w:val="ru-RU"/>
    </w:rPr>
  </w:style>
  <w:style w:type="character" w:customStyle="1" w:styleId="a4">
    <w:name w:val="Название Знак"/>
    <w:aliases w:val="Знак Знак1,Знак Знак Знак Знак Знак1,Знак Знак Знак Знак Знак Знак1,Знак Знак Знак Знак Знак Знак Знак,Знак Знак Знак Знак Знак Знак Знак Знак Знак Знак Знак Знак Знак Знак,Знак Знак Знак,Название1 Знак"/>
    <w:basedOn w:val="a0"/>
    <w:link w:val="a3"/>
    <w:uiPriority w:val="99"/>
    <w:locked/>
    <w:rPr>
      <w:rFonts w:ascii="Times New Roman" w:hAnsi="Times New Roman" w:cs="Times New Roman"/>
      <w:b/>
      <w:sz w:val="20"/>
      <w:lang w:val="ru-RU" w:eastAsia="ru-RU"/>
    </w:rPr>
  </w:style>
  <w:style w:type="paragraph" w:styleId="a5">
    <w:name w:val="Body Text Indent"/>
    <w:basedOn w:val="a"/>
    <w:link w:val="a6"/>
    <w:uiPriority w:val="99"/>
    <w:pPr>
      <w:spacing w:after="120"/>
      <w:ind w:left="283"/>
    </w:pPr>
    <w:rPr>
      <w:rFonts w:eastAsia="Calibri"/>
      <w:szCs w:val="20"/>
      <w:lang w:val="ru-RU"/>
    </w:rPr>
  </w:style>
  <w:style w:type="character" w:customStyle="1" w:styleId="a6">
    <w:name w:val="Основной текст с отступом Знак"/>
    <w:basedOn w:val="a0"/>
    <w:link w:val="a5"/>
    <w:uiPriority w:val="99"/>
    <w:locked/>
    <w:rPr>
      <w:rFonts w:ascii="Times New Roman" w:hAnsi="Times New Roman" w:cs="Times New Roman"/>
      <w:sz w:val="24"/>
      <w:lang w:val="ru-RU" w:eastAsia="ru-RU"/>
    </w:rPr>
  </w:style>
  <w:style w:type="table" w:styleId="a7">
    <w:name w:val="Table Grid"/>
    <w:basedOn w:val="a1"/>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caption"/>
    <w:basedOn w:val="a"/>
    <w:next w:val="a"/>
    <w:uiPriority w:val="99"/>
    <w:qFormat/>
    <w:pPr>
      <w:ind w:firstLine="640"/>
      <w:jc w:val="both"/>
    </w:pPr>
    <w:rPr>
      <w:b/>
      <w:noProof/>
      <w:sz w:val="40"/>
      <w:szCs w:val="20"/>
    </w:rPr>
  </w:style>
  <w:style w:type="paragraph" w:styleId="a9">
    <w:name w:val="Plain Text"/>
    <w:basedOn w:val="a"/>
    <w:link w:val="aa"/>
    <w:uiPriority w:val="99"/>
    <w:rPr>
      <w:rFonts w:ascii="Courier New" w:eastAsia="Calibri" w:hAnsi="Courier New"/>
      <w:sz w:val="20"/>
      <w:szCs w:val="20"/>
      <w:lang w:val="ru-RU"/>
    </w:rPr>
  </w:style>
  <w:style w:type="character" w:customStyle="1" w:styleId="aa">
    <w:name w:val="Текст Знак"/>
    <w:basedOn w:val="a0"/>
    <w:link w:val="a9"/>
    <w:uiPriority w:val="99"/>
    <w:locked/>
    <w:rPr>
      <w:rFonts w:ascii="Courier New" w:hAnsi="Courier New" w:cs="Times New Roman"/>
      <w:sz w:val="20"/>
      <w:lang w:eastAsia="ru-RU"/>
    </w:rPr>
  </w:style>
  <w:style w:type="paragraph" w:styleId="ab">
    <w:name w:val="Subtitle"/>
    <w:basedOn w:val="a"/>
    <w:link w:val="ac"/>
    <w:uiPriority w:val="99"/>
    <w:qFormat/>
    <w:pPr>
      <w:tabs>
        <w:tab w:val="left" w:pos="6096"/>
      </w:tabs>
      <w:jc w:val="center"/>
    </w:pPr>
    <w:rPr>
      <w:rFonts w:eastAsia="Calibri"/>
      <w:b/>
      <w:szCs w:val="20"/>
      <w:lang w:val="ru-RU"/>
    </w:rPr>
  </w:style>
  <w:style w:type="character" w:customStyle="1" w:styleId="ac">
    <w:name w:val="Подзаголовок Знак"/>
    <w:basedOn w:val="a0"/>
    <w:link w:val="ab"/>
    <w:uiPriority w:val="99"/>
    <w:locked/>
    <w:rPr>
      <w:rFonts w:ascii="Times New Roman" w:hAnsi="Times New Roman" w:cs="Times New Roman"/>
      <w:b/>
      <w:sz w:val="24"/>
      <w:lang w:val="ru-RU" w:eastAsia="ru-RU"/>
    </w:rPr>
  </w:style>
  <w:style w:type="paragraph" w:styleId="ad">
    <w:name w:val="header"/>
    <w:basedOn w:val="a"/>
    <w:link w:val="ae"/>
    <w:uiPriority w:val="99"/>
    <w:pPr>
      <w:tabs>
        <w:tab w:val="center" w:pos="4677"/>
        <w:tab w:val="right" w:pos="9355"/>
      </w:tabs>
    </w:pPr>
    <w:rPr>
      <w:rFonts w:eastAsia="Calibri"/>
      <w:szCs w:val="20"/>
      <w:lang w:val="ru-RU"/>
    </w:rPr>
  </w:style>
  <w:style w:type="character" w:customStyle="1" w:styleId="ae">
    <w:name w:val="Верхний колонтитул Знак"/>
    <w:basedOn w:val="a0"/>
    <w:link w:val="ad"/>
    <w:uiPriority w:val="99"/>
    <w:locked/>
    <w:rPr>
      <w:rFonts w:ascii="Times New Roman" w:hAnsi="Times New Roman" w:cs="Times New Roman"/>
      <w:sz w:val="24"/>
      <w:lang w:val="ru-RU" w:eastAsia="ru-RU"/>
    </w:rPr>
  </w:style>
  <w:style w:type="paragraph" w:styleId="af">
    <w:name w:val="footer"/>
    <w:basedOn w:val="a"/>
    <w:link w:val="af0"/>
    <w:uiPriority w:val="99"/>
    <w:pPr>
      <w:tabs>
        <w:tab w:val="center" w:pos="4677"/>
        <w:tab w:val="right" w:pos="9355"/>
      </w:tabs>
    </w:pPr>
    <w:rPr>
      <w:rFonts w:eastAsia="Calibri"/>
      <w:szCs w:val="20"/>
      <w:lang w:val="ru-RU"/>
    </w:rPr>
  </w:style>
  <w:style w:type="character" w:customStyle="1" w:styleId="af0">
    <w:name w:val="Нижний колонтитул Знак"/>
    <w:basedOn w:val="a0"/>
    <w:link w:val="af"/>
    <w:uiPriority w:val="99"/>
    <w:locked/>
    <w:rPr>
      <w:rFonts w:ascii="Times New Roman" w:hAnsi="Times New Roman" w:cs="Times New Roman"/>
      <w:sz w:val="24"/>
      <w:lang w:val="ru-RU" w:eastAsia="ru-RU"/>
    </w:rPr>
  </w:style>
  <w:style w:type="paragraph" w:styleId="af1">
    <w:name w:val="List Paragraph"/>
    <w:basedOn w:val="a"/>
    <w:uiPriority w:val="99"/>
    <w:qFormat/>
    <w:pPr>
      <w:ind w:left="720"/>
      <w:contextualSpacing/>
    </w:pPr>
  </w:style>
  <w:style w:type="paragraph" w:styleId="af2">
    <w:name w:val="Block Text"/>
    <w:basedOn w:val="a"/>
    <w:uiPriority w:val="99"/>
    <w:pPr>
      <w:ind w:left="-561" w:right="-273" w:firstLine="561"/>
    </w:pPr>
    <w:rPr>
      <w:sz w:val="28"/>
    </w:rPr>
  </w:style>
  <w:style w:type="paragraph" w:styleId="af3">
    <w:name w:val="Balloon Text"/>
    <w:basedOn w:val="a"/>
    <w:link w:val="af4"/>
    <w:uiPriority w:val="99"/>
    <w:semiHidden/>
    <w:rPr>
      <w:rFonts w:ascii="Tahoma" w:eastAsia="Calibri" w:hAnsi="Tahoma"/>
      <w:sz w:val="16"/>
      <w:szCs w:val="20"/>
      <w:lang w:val="ru-RU"/>
    </w:rPr>
  </w:style>
  <w:style w:type="character" w:customStyle="1" w:styleId="af4">
    <w:name w:val="Текст выноски Знак"/>
    <w:basedOn w:val="a0"/>
    <w:link w:val="af3"/>
    <w:uiPriority w:val="99"/>
    <w:semiHidden/>
    <w:locked/>
    <w:rPr>
      <w:rFonts w:ascii="Tahoma" w:hAnsi="Tahoma" w:cs="Times New Roman"/>
      <w:sz w:val="16"/>
      <w:lang w:val="ru-RU" w:eastAsia="ru-RU"/>
    </w:rPr>
  </w:style>
  <w:style w:type="character" w:styleId="af5">
    <w:name w:val="Subtle Emphasis"/>
    <w:basedOn w:val="a0"/>
    <w:uiPriority w:val="99"/>
    <w:qFormat/>
    <w:rPr>
      <w:rFonts w:cs="Times New Roman"/>
      <w:i/>
      <w:color w:val="808080"/>
    </w:rPr>
  </w:style>
  <w:style w:type="character" w:styleId="af6">
    <w:name w:val="Hyperlink"/>
    <w:basedOn w:val="a0"/>
    <w:uiPriority w:val="9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lang w:val="uk-UA"/>
    </w:rPr>
  </w:style>
  <w:style w:type="paragraph" w:styleId="1">
    <w:name w:val="heading 1"/>
    <w:basedOn w:val="a"/>
    <w:next w:val="a"/>
    <w:link w:val="10"/>
    <w:uiPriority w:val="99"/>
    <w:qFormat/>
    <w:pPr>
      <w:keepNext/>
      <w:keepLines/>
      <w:spacing w:before="480"/>
      <w:outlineLvl w:val="0"/>
    </w:pPr>
    <w:rPr>
      <w:rFonts w:ascii="Cambria" w:eastAsia="Calibri" w:hAnsi="Cambria"/>
      <w:b/>
      <w:color w:val="365F91"/>
      <w:sz w:val="28"/>
      <w:szCs w:val="20"/>
      <w:lang w:val="ru-RU"/>
    </w:rPr>
  </w:style>
  <w:style w:type="paragraph" w:styleId="2">
    <w:name w:val="heading 2"/>
    <w:basedOn w:val="a"/>
    <w:next w:val="a"/>
    <w:link w:val="20"/>
    <w:uiPriority w:val="99"/>
    <w:qFormat/>
    <w:pPr>
      <w:keepNext/>
      <w:spacing w:before="240" w:after="60"/>
      <w:outlineLvl w:val="1"/>
    </w:pPr>
    <w:rPr>
      <w:rFonts w:ascii="Arial" w:eastAsia="Calibri" w:hAnsi="Arial"/>
      <w:b/>
      <w:i/>
      <w:sz w:val="28"/>
      <w:szCs w:val="20"/>
      <w:lang w:val="ru-RU"/>
    </w:rPr>
  </w:style>
  <w:style w:type="paragraph" w:styleId="3">
    <w:name w:val="heading 3"/>
    <w:basedOn w:val="a"/>
    <w:next w:val="a"/>
    <w:link w:val="30"/>
    <w:uiPriority w:val="99"/>
    <w:qFormat/>
    <w:pPr>
      <w:keepNext/>
      <w:keepLines/>
      <w:spacing w:before="200"/>
      <w:outlineLvl w:val="2"/>
    </w:pPr>
    <w:rPr>
      <w:rFonts w:ascii="Cambria" w:eastAsia="Calibri" w:hAnsi="Cambria"/>
      <w:b/>
      <w:color w:val="4F81BD"/>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color w:val="365F91"/>
      <w:sz w:val="28"/>
      <w:lang w:val="ru-RU" w:eastAsia="ru-RU"/>
    </w:rPr>
  </w:style>
  <w:style w:type="character" w:customStyle="1" w:styleId="20">
    <w:name w:val="Заголовок 2 Знак"/>
    <w:basedOn w:val="a0"/>
    <w:link w:val="2"/>
    <w:uiPriority w:val="99"/>
    <w:locked/>
    <w:rPr>
      <w:rFonts w:ascii="Arial" w:hAnsi="Arial" w:cs="Times New Roman"/>
      <w:b/>
      <w:i/>
      <w:sz w:val="28"/>
      <w:lang w:val="ru-RU" w:eastAsia="ru-RU"/>
    </w:rPr>
  </w:style>
  <w:style w:type="character" w:customStyle="1" w:styleId="30">
    <w:name w:val="Заголовок 3 Знак"/>
    <w:basedOn w:val="a0"/>
    <w:link w:val="3"/>
    <w:uiPriority w:val="99"/>
    <w:locked/>
    <w:rPr>
      <w:rFonts w:ascii="Cambria" w:hAnsi="Cambria" w:cs="Times New Roman"/>
      <w:b/>
      <w:color w:val="4F81BD"/>
      <w:sz w:val="24"/>
      <w:lang w:val="ru-RU" w:eastAsia="ru-RU"/>
    </w:rPr>
  </w:style>
  <w:style w:type="paragraph" w:styleId="a3">
    <w:name w:val="Title"/>
    <w:aliases w:val="Знак,Знак Знак Знак Знак,Знак Знак Знак Знак Знак,Знак Знак Знак Знак Знак Знак,Знак Знак Знак Знак Знак Знак Знак Знак Знак Знак Знак Знак Знак,Знак Знак,Название1"/>
    <w:basedOn w:val="a"/>
    <w:link w:val="a4"/>
    <w:uiPriority w:val="99"/>
    <w:qFormat/>
    <w:pPr>
      <w:jc w:val="center"/>
    </w:pPr>
    <w:rPr>
      <w:rFonts w:eastAsia="Calibri"/>
      <w:b/>
      <w:sz w:val="20"/>
      <w:szCs w:val="20"/>
      <w:lang w:val="ru-RU"/>
    </w:rPr>
  </w:style>
  <w:style w:type="character" w:customStyle="1" w:styleId="a4">
    <w:name w:val="Название Знак"/>
    <w:aliases w:val="Знак Знак1,Знак Знак Знак Знак Знак1,Знак Знак Знак Знак Знак Знак1,Знак Знак Знак Знак Знак Знак Знак,Знак Знак Знак Знак Знак Знак Знак Знак Знак Знак Знак Знак Знак Знак,Знак Знак Знак,Название1 Знак"/>
    <w:basedOn w:val="a0"/>
    <w:link w:val="a3"/>
    <w:uiPriority w:val="99"/>
    <w:locked/>
    <w:rPr>
      <w:rFonts w:ascii="Times New Roman" w:hAnsi="Times New Roman" w:cs="Times New Roman"/>
      <w:b/>
      <w:sz w:val="20"/>
      <w:lang w:val="ru-RU" w:eastAsia="ru-RU"/>
    </w:rPr>
  </w:style>
  <w:style w:type="paragraph" w:styleId="a5">
    <w:name w:val="Body Text Indent"/>
    <w:basedOn w:val="a"/>
    <w:link w:val="a6"/>
    <w:uiPriority w:val="99"/>
    <w:pPr>
      <w:spacing w:after="120"/>
      <w:ind w:left="283"/>
    </w:pPr>
    <w:rPr>
      <w:rFonts w:eastAsia="Calibri"/>
      <w:szCs w:val="20"/>
      <w:lang w:val="ru-RU"/>
    </w:rPr>
  </w:style>
  <w:style w:type="character" w:customStyle="1" w:styleId="a6">
    <w:name w:val="Основной текст с отступом Знак"/>
    <w:basedOn w:val="a0"/>
    <w:link w:val="a5"/>
    <w:uiPriority w:val="99"/>
    <w:locked/>
    <w:rPr>
      <w:rFonts w:ascii="Times New Roman" w:hAnsi="Times New Roman" w:cs="Times New Roman"/>
      <w:sz w:val="24"/>
      <w:lang w:val="ru-RU" w:eastAsia="ru-RU"/>
    </w:rPr>
  </w:style>
  <w:style w:type="table" w:styleId="a7">
    <w:name w:val="Table Grid"/>
    <w:basedOn w:val="a1"/>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caption"/>
    <w:basedOn w:val="a"/>
    <w:next w:val="a"/>
    <w:uiPriority w:val="99"/>
    <w:qFormat/>
    <w:pPr>
      <w:ind w:firstLine="640"/>
      <w:jc w:val="both"/>
    </w:pPr>
    <w:rPr>
      <w:b/>
      <w:noProof/>
      <w:sz w:val="40"/>
      <w:szCs w:val="20"/>
    </w:rPr>
  </w:style>
  <w:style w:type="paragraph" w:styleId="a9">
    <w:name w:val="Plain Text"/>
    <w:basedOn w:val="a"/>
    <w:link w:val="aa"/>
    <w:uiPriority w:val="99"/>
    <w:rPr>
      <w:rFonts w:ascii="Courier New" w:eastAsia="Calibri" w:hAnsi="Courier New"/>
      <w:sz w:val="20"/>
      <w:szCs w:val="20"/>
      <w:lang w:val="ru-RU"/>
    </w:rPr>
  </w:style>
  <w:style w:type="character" w:customStyle="1" w:styleId="aa">
    <w:name w:val="Текст Знак"/>
    <w:basedOn w:val="a0"/>
    <w:link w:val="a9"/>
    <w:uiPriority w:val="99"/>
    <w:locked/>
    <w:rPr>
      <w:rFonts w:ascii="Courier New" w:hAnsi="Courier New" w:cs="Times New Roman"/>
      <w:sz w:val="20"/>
      <w:lang w:eastAsia="ru-RU"/>
    </w:rPr>
  </w:style>
  <w:style w:type="paragraph" w:styleId="ab">
    <w:name w:val="Subtitle"/>
    <w:basedOn w:val="a"/>
    <w:link w:val="ac"/>
    <w:uiPriority w:val="99"/>
    <w:qFormat/>
    <w:pPr>
      <w:tabs>
        <w:tab w:val="left" w:pos="6096"/>
      </w:tabs>
      <w:jc w:val="center"/>
    </w:pPr>
    <w:rPr>
      <w:rFonts w:eastAsia="Calibri"/>
      <w:b/>
      <w:szCs w:val="20"/>
      <w:lang w:val="ru-RU"/>
    </w:rPr>
  </w:style>
  <w:style w:type="character" w:customStyle="1" w:styleId="ac">
    <w:name w:val="Подзаголовок Знак"/>
    <w:basedOn w:val="a0"/>
    <w:link w:val="ab"/>
    <w:uiPriority w:val="99"/>
    <w:locked/>
    <w:rPr>
      <w:rFonts w:ascii="Times New Roman" w:hAnsi="Times New Roman" w:cs="Times New Roman"/>
      <w:b/>
      <w:sz w:val="24"/>
      <w:lang w:val="ru-RU" w:eastAsia="ru-RU"/>
    </w:rPr>
  </w:style>
  <w:style w:type="paragraph" w:styleId="ad">
    <w:name w:val="header"/>
    <w:basedOn w:val="a"/>
    <w:link w:val="ae"/>
    <w:uiPriority w:val="99"/>
    <w:pPr>
      <w:tabs>
        <w:tab w:val="center" w:pos="4677"/>
        <w:tab w:val="right" w:pos="9355"/>
      </w:tabs>
    </w:pPr>
    <w:rPr>
      <w:rFonts w:eastAsia="Calibri"/>
      <w:szCs w:val="20"/>
      <w:lang w:val="ru-RU"/>
    </w:rPr>
  </w:style>
  <w:style w:type="character" w:customStyle="1" w:styleId="ae">
    <w:name w:val="Верхний колонтитул Знак"/>
    <w:basedOn w:val="a0"/>
    <w:link w:val="ad"/>
    <w:uiPriority w:val="99"/>
    <w:locked/>
    <w:rPr>
      <w:rFonts w:ascii="Times New Roman" w:hAnsi="Times New Roman" w:cs="Times New Roman"/>
      <w:sz w:val="24"/>
      <w:lang w:val="ru-RU" w:eastAsia="ru-RU"/>
    </w:rPr>
  </w:style>
  <w:style w:type="paragraph" w:styleId="af">
    <w:name w:val="footer"/>
    <w:basedOn w:val="a"/>
    <w:link w:val="af0"/>
    <w:uiPriority w:val="99"/>
    <w:pPr>
      <w:tabs>
        <w:tab w:val="center" w:pos="4677"/>
        <w:tab w:val="right" w:pos="9355"/>
      </w:tabs>
    </w:pPr>
    <w:rPr>
      <w:rFonts w:eastAsia="Calibri"/>
      <w:szCs w:val="20"/>
      <w:lang w:val="ru-RU"/>
    </w:rPr>
  </w:style>
  <w:style w:type="character" w:customStyle="1" w:styleId="af0">
    <w:name w:val="Нижний колонтитул Знак"/>
    <w:basedOn w:val="a0"/>
    <w:link w:val="af"/>
    <w:uiPriority w:val="99"/>
    <w:locked/>
    <w:rPr>
      <w:rFonts w:ascii="Times New Roman" w:hAnsi="Times New Roman" w:cs="Times New Roman"/>
      <w:sz w:val="24"/>
      <w:lang w:val="ru-RU" w:eastAsia="ru-RU"/>
    </w:rPr>
  </w:style>
  <w:style w:type="paragraph" w:styleId="af1">
    <w:name w:val="List Paragraph"/>
    <w:basedOn w:val="a"/>
    <w:uiPriority w:val="99"/>
    <w:qFormat/>
    <w:pPr>
      <w:ind w:left="720"/>
      <w:contextualSpacing/>
    </w:pPr>
  </w:style>
  <w:style w:type="paragraph" w:styleId="af2">
    <w:name w:val="Block Text"/>
    <w:basedOn w:val="a"/>
    <w:uiPriority w:val="99"/>
    <w:pPr>
      <w:ind w:left="-561" w:right="-273" w:firstLine="561"/>
    </w:pPr>
    <w:rPr>
      <w:sz w:val="28"/>
    </w:rPr>
  </w:style>
  <w:style w:type="paragraph" w:styleId="af3">
    <w:name w:val="Balloon Text"/>
    <w:basedOn w:val="a"/>
    <w:link w:val="af4"/>
    <w:uiPriority w:val="99"/>
    <w:semiHidden/>
    <w:rPr>
      <w:rFonts w:ascii="Tahoma" w:eastAsia="Calibri" w:hAnsi="Tahoma"/>
      <w:sz w:val="16"/>
      <w:szCs w:val="20"/>
      <w:lang w:val="ru-RU"/>
    </w:rPr>
  </w:style>
  <w:style w:type="character" w:customStyle="1" w:styleId="af4">
    <w:name w:val="Текст выноски Знак"/>
    <w:basedOn w:val="a0"/>
    <w:link w:val="af3"/>
    <w:uiPriority w:val="99"/>
    <w:semiHidden/>
    <w:locked/>
    <w:rPr>
      <w:rFonts w:ascii="Tahoma" w:hAnsi="Tahoma" w:cs="Times New Roman"/>
      <w:sz w:val="16"/>
      <w:lang w:val="ru-RU" w:eastAsia="ru-RU"/>
    </w:rPr>
  </w:style>
  <w:style w:type="character" w:styleId="af5">
    <w:name w:val="Subtle Emphasis"/>
    <w:basedOn w:val="a0"/>
    <w:uiPriority w:val="99"/>
    <w:qFormat/>
    <w:rPr>
      <w:rFonts w:cs="Times New Roman"/>
      <w:i/>
      <w:color w:val="808080"/>
    </w:rPr>
  </w:style>
  <w:style w:type="character" w:styleId="af6">
    <w:name w:val="Hyperlink"/>
    <w:basedOn w:val="a0"/>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602776">
      <w:marLeft w:val="0"/>
      <w:marRight w:val="0"/>
      <w:marTop w:val="0"/>
      <w:marBottom w:val="0"/>
      <w:divBdr>
        <w:top w:val="none" w:sz="0" w:space="0" w:color="auto"/>
        <w:left w:val="none" w:sz="0" w:space="0" w:color="auto"/>
        <w:bottom w:val="none" w:sz="0" w:space="0" w:color="auto"/>
        <w:right w:val="none" w:sz="0" w:space="0" w:color="auto"/>
      </w:divBdr>
    </w:div>
    <w:div w:id="954602777">
      <w:marLeft w:val="0"/>
      <w:marRight w:val="0"/>
      <w:marTop w:val="0"/>
      <w:marBottom w:val="0"/>
      <w:divBdr>
        <w:top w:val="none" w:sz="0" w:space="0" w:color="auto"/>
        <w:left w:val="none" w:sz="0" w:space="0" w:color="auto"/>
        <w:bottom w:val="none" w:sz="0" w:space="0" w:color="auto"/>
        <w:right w:val="none" w:sz="0" w:space="0" w:color="auto"/>
      </w:divBdr>
    </w:div>
    <w:div w:id="954602778">
      <w:marLeft w:val="0"/>
      <w:marRight w:val="0"/>
      <w:marTop w:val="0"/>
      <w:marBottom w:val="0"/>
      <w:divBdr>
        <w:top w:val="none" w:sz="0" w:space="0" w:color="auto"/>
        <w:left w:val="none" w:sz="0" w:space="0" w:color="auto"/>
        <w:bottom w:val="none" w:sz="0" w:space="0" w:color="auto"/>
        <w:right w:val="none" w:sz="0" w:space="0" w:color="auto"/>
      </w:divBdr>
    </w:div>
    <w:div w:id="954602779">
      <w:marLeft w:val="0"/>
      <w:marRight w:val="0"/>
      <w:marTop w:val="0"/>
      <w:marBottom w:val="0"/>
      <w:divBdr>
        <w:top w:val="none" w:sz="0" w:space="0" w:color="auto"/>
        <w:left w:val="none" w:sz="0" w:space="0" w:color="auto"/>
        <w:bottom w:val="none" w:sz="0" w:space="0" w:color="auto"/>
        <w:right w:val="none" w:sz="0" w:space="0" w:color="auto"/>
      </w:divBdr>
    </w:div>
    <w:div w:id="954602780">
      <w:marLeft w:val="0"/>
      <w:marRight w:val="0"/>
      <w:marTop w:val="0"/>
      <w:marBottom w:val="0"/>
      <w:divBdr>
        <w:top w:val="none" w:sz="0" w:space="0" w:color="auto"/>
        <w:left w:val="none" w:sz="0" w:space="0" w:color="auto"/>
        <w:bottom w:val="none" w:sz="0" w:space="0" w:color="auto"/>
        <w:right w:val="none" w:sz="0" w:space="0" w:color="auto"/>
      </w:divBdr>
    </w:div>
    <w:div w:id="954602781">
      <w:marLeft w:val="0"/>
      <w:marRight w:val="0"/>
      <w:marTop w:val="0"/>
      <w:marBottom w:val="0"/>
      <w:divBdr>
        <w:top w:val="none" w:sz="0" w:space="0" w:color="auto"/>
        <w:left w:val="none" w:sz="0" w:space="0" w:color="auto"/>
        <w:bottom w:val="none" w:sz="0" w:space="0" w:color="auto"/>
        <w:right w:val="none" w:sz="0" w:space="0" w:color="auto"/>
      </w:divBdr>
    </w:div>
    <w:div w:id="954602782">
      <w:marLeft w:val="0"/>
      <w:marRight w:val="0"/>
      <w:marTop w:val="0"/>
      <w:marBottom w:val="0"/>
      <w:divBdr>
        <w:top w:val="none" w:sz="0" w:space="0" w:color="auto"/>
        <w:left w:val="none" w:sz="0" w:space="0" w:color="auto"/>
        <w:bottom w:val="none" w:sz="0" w:space="0" w:color="auto"/>
        <w:right w:val="none" w:sz="0" w:space="0" w:color="auto"/>
      </w:divBdr>
    </w:div>
    <w:div w:id="954602783">
      <w:marLeft w:val="0"/>
      <w:marRight w:val="0"/>
      <w:marTop w:val="0"/>
      <w:marBottom w:val="0"/>
      <w:divBdr>
        <w:top w:val="none" w:sz="0" w:space="0" w:color="auto"/>
        <w:left w:val="none" w:sz="0" w:space="0" w:color="auto"/>
        <w:bottom w:val="none" w:sz="0" w:space="0" w:color="auto"/>
        <w:right w:val="none" w:sz="0" w:space="0" w:color="auto"/>
      </w:divBdr>
    </w:div>
    <w:div w:id="954602784">
      <w:marLeft w:val="0"/>
      <w:marRight w:val="0"/>
      <w:marTop w:val="0"/>
      <w:marBottom w:val="0"/>
      <w:divBdr>
        <w:top w:val="none" w:sz="0" w:space="0" w:color="auto"/>
        <w:left w:val="none" w:sz="0" w:space="0" w:color="auto"/>
        <w:bottom w:val="none" w:sz="0" w:space="0" w:color="auto"/>
        <w:right w:val="none" w:sz="0" w:space="0" w:color="auto"/>
      </w:divBdr>
    </w:div>
    <w:div w:id="9546027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Risch\Hrom%202016-2018\&#1052;&#1042;&#1050;\&#1045;&#1083;&#1042;\&#1043;&#1088;&#1086;&#1084;&#1072;&#1076;&#1103;&#1085;&#1080;%20062018\&#1076;&#1086;&#1076;7\&#1087;_10\14673_1.jp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E:\Risch\Hrom%202016-2018\&#1052;&#1042;&#1050;\&#1045;&#1083;&#1042;\&#1043;&#1088;&#1086;&#1084;&#1072;&#1076;&#1103;&#1085;&#1080;%20062018\&#1076;&#1086;&#1076;7\&#1087;_10\14673_1.jpg" TargetMode="External"/><Relationship Id="rId4" Type="http://schemas.openxmlformats.org/officeDocument/2006/relationships/settings" Target="settings.xml"/><Relationship Id="rId9" Type="http://schemas.openxmlformats.org/officeDocument/2006/relationships/hyperlink" Target="file:///E:\Risch\Hrom%202016-2018\&#1052;&#1042;&#1050;\&#1045;&#1083;&#1042;\&#1043;&#1088;&#1086;&#1084;&#1072;&#1076;&#1103;&#1085;&#1080;%20062018\&#1076;&#1086;&#1076;7\&#1087;_10\14673_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1784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Komis</cp:lastModifiedBy>
  <cp:revision>3</cp:revision>
  <cp:lastPrinted>2018-08-02T07:44:00Z</cp:lastPrinted>
  <dcterms:created xsi:type="dcterms:W3CDTF">2018-08-06T06:21:00Z</dcterms:created>
  <dcterms:modified xsi:type="dcterms:W3CDTF">2018-08-06T06:25:00Z</dcterms:modified>
</cp:coreProperties>
</file>