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0" w:rsidRPr="009130FF" w:rsidRDefault="00C96274" w:rsidP="00C96274">
      <w:pPr>
        <w:shd w:val="clear" w:color="auto" w:fill="FFFFFF"/>
        <w:ind w:right="5243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val="uk-UA"/>
        </w:rPr>
        <w:t xml:space="preserve">Про виконання місцевого </w:t>
      </w:r>
      <w:r w:rsidR="00DA19B0">
        <w:rPr>
          <w:sz w:val="28"/>
          <w:szCs w:val="28"/>
          <w:lang w:val="uk-UA"/>
        </w:rPr>
        <w:t xml:space="preserve">бюджету за </w:t>
      </w:r>
      <w:r w:rsidR="00DA19B0">
        <w:rPr>
          <w:sz w:val="28"/>
          <w:lang w:val="uk-UA"/>
        </w:rPr>
        <w:t>9 місяців 2019 року</w:t>
      </w:r>
    </w:p>
    <w:p w:rsidR="00DA19B0" w:rsidRPr="008B2A59" w:rsidRDefault="00DA19B0" w:rsidP="00601E89">
      <w:pPr>
        <w:shd w:val="clear" w:color="auto" w:fill="FFFFFF"/>
        <w:spacing w:before="202"/>
        <w:ind w:firstLine="709"/>
        <w:jc w:val="both"/>
        <w:rPr>
          <w:spacing w:val="1"/>
          <w:sz w:val="28"/>
          <w:szCs w:val="28"/>
          <w:lang w:val="uk-UA"/>
        </w:rPr>
      </w:pPr>
      <w:r w:rsidRPr="008B2A59">
        <w:rPr>
          <w:spacing w:val="1"/>
          <w:sz w:val="28"/>
          <w:szCs w:val="28"/>
          <w:lang w:val="uk-UA"/>
        </w:rPr>
        <w:t xml:space="preserve">Загальна сума надходжень за </w:t>
      </w:r>
      <w:r>
        <w:rPr>
          <w:sz w:val="28"/>
          <w:lang w:val="uk-UA"/>
        </w:rPr>
        <w:t xml:space="preserve">9 місяців </w:t>
      </w:r>
      <w:r w:rsidRPr="008B2A59">
        <w:rPr>
          <w:sz w:val="28"/>
          <w:lang w:val="uk-UA"/>
        </w:rPr>
        <w:t xml:space="preserve">2019 року </w:t>
      </w:r>
      <w:r w:rsidRPr="008B2A59">
        <w:rPr>
          <w:spacing w:val="1"/>
          <w:sz w:val="28"/>
          <w:szCs w:val="28"/>
          <w:lang w:val="uk-UA"/>
        </w:rPr>
        <w:t xml:space="preserve">склала </w:t>
      </w:r>
      <w:r>
        <w:rPr>
          <w:spacing w:val="1"/>
          <w:sz w:val="28"/>
          <w:szCs w:val="28"/>
          <w:lang w:val="uk-UA"/>
        </w:rPr>
        <w:t>2 115 280,9</w:t>
      </w:r>
      <w:r w:rsidRPr="008B2A59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8B2A59">
        <w:rPr>
          <w:spacing w:val="1"/>
          <w:sz w:val="28"/>
          <w:szCs w:val="28"/>
          <w:lang w:val="uk-UA"/>
        </w:rPr>
        <w:t>тис.грн</w:t>
      </w:r>
      <w:proofErr w:type="spellEnd"/>
      <w:r w:rsidRPr="008B2A59">
        <w:rPr>
          <w:spacing w:val="1"/>
          <w:sz w:val="28"/>
          <w:szCs w:val="28"/>
          <w:lang w:val="uk-UA"/>
        </w:rPr>
        <w:t xml:space="preserve">. при </w:t>
      </w:r>
      <w:r w:rsidRPr="008B2A59">
        <w:rPr>
          <w:spacing w:val="-2"/>
          <w:sz w:val="28"/>
          <w:szCs w:val="28"/>
          <w:lang w:val="uk-UA"/>
        </w:rPr>
        <w:t xml:space="preserve">затвердженій сумі на рік із врахуванням змін – </w:t>
      </w:r>
      <w:r>
        <w:rPr>
          <w:spacing w:val="-2"/>
          <w:sz w:val="28"/>
          <w:szCs w:val="28"/>
          <w:lang w:val="uk-UA"/>
        </w:rPr>
        <w:t>2 953 007,3</w:t>
      </w:r>
      <w:r w:rsidRPr="008B2A59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8B2A59">
        <w:rPr>
          <w:spacing w:val="-1"/>
          <w:sz w:val="28"/>
          <w:szCs w:val="28"/>
          <w:lang w:val="uk-UA"/>
        </w:rPr>
        <w:t>тис.грн</w:t>
      </w:r>
      <w:proofErr w:type="spellEnd"/>
      <w:r w:rsidRPr="008B2A59">
        <w:rPr>
          <w:spacing w:val="-1"/>
          <w:sz w:val="28"/>
          <w:szCs w:val="28"/>
          <w:lang w:val="uk-UA"/>
        </w:rPr>
        <w:t xml:space="preserve">. Виконання до </w:t>
      </w:r>
      <w:r w:rsidRPr="008B2A59">
        <w:rPr>
          <w:spacing w:val="1"/>
          <w:sz w:val="28"/>
          <w:szCs w:val="28"/>
          <w:lang w:val="uk-UA"/>
        </w:rPr>
        <w:t xml:space="preserve">затвердженої суми на рік із врахуванням змін </w:t>
      </w:r>
      <w:r w:rsidRPr="008B2A59">
        <w:rPr>
          <w:spacing w:val="-1"/>
          <w:sz w:val="28"/>
          <w:szCs w:val="28"/>
          <w:lang w:val="uk-UA"/>
        </w:rPr>
        <w:t>склало</w:t>
      </w:r>
      <w:r w:rsidRPr="008B2A59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71,6</w:t>
      </w:r>
      <w:r w:rsidRPr="008B2A59">
        <w:rPr>
          <w:spacing w:val="1"/>
          <w:sz w:val="28"/>
          <w:szCs w:val="28"/>
          <w:lang w:val="uk-UA"/>
        </w:rPr>
        <w:t xml:space="preserve"> відсотка, а саме:</w:t>
      </w:r>
    </w:p>
    <w:p w:rsidR="00DA19B0" w:rsidRPr="008B2A59" w:rsidRDefault="00DA19B0" w:rsidP="00601E89">
      <w:pPr>
        <w:numPr>
          <w:ilvl w:val="0"/>
          <w:numId w:val="2"/>
        </w:numPr>
        <w:shd w:val="clear" w:color="auto" w:fill="FFFFFF"/>
        <w:tabs>
          <w:tab w:val="left" w:pos="643"/>
        </w:tabs>
        <w:ind w:left="10" w:firstLine="518"/>
        <w:jc w:val="both"/>
        <w:rPr>
          <w:sz w:val="28"/>
          <w:szCs w:val="28"/>
          <w:lang w:val="uk-UA"/>
        </w:rPr>
      </w:pPr>
      <w:r w:rsidRPr="008B2A59">
        <w:rPr>
          <w:sz w:val="28"/>
          <w:szCs w:val="28"/>
          <w:lang w:val="uk-UA"/>
        </w:rPr>
        <w:t xml:space="preserve"> доходів загального фонду без трансфертів за </w:t>
      </w:r>
      <w:r>
        <w:rPr>
          <w:sz w:val="28"/>
          <w:lang w:val="uk-UA"/>
        </w:rPr>
        <w:t>9 місяців</w:t>
      </w:r>
      <w:r w:rsidRPr="008B2A59">
        <w:rPr>
          <w:sz w:val="28"/>
          <w:lang w:val="uk-UA"/>
        </w:rPr>
        <w:t xml:space="preserve"> 2019 року</w:t>
      </w:r>
      <w:r w:rsidR="00C96274">
        <w:rPr>
          <w:sz w:val="28"/>
          <w:szCs w:val="28"/>
          <w:lang w:val="uk-UA"/>
        </w:rPr>
        <w:t xml:space="preserve"> надійшло </w:t>
      </w:r>
      <w:r>
        <w:rPr>
          <w:sz w:val="28"/>
          <w:szCs w:val="28"/>
          <w:lang w:val="uk-UA"/>
        </w:rPr>
        <w:t>1 233 417,8</w:t>
      </w:r>
      <w:r w:rsidRPr="008B2A59">
        <w:rPr>
          <w:sz w:val="28"/>
          <w:szCs w:val="28"/>
          <w:lang w:val="uk-UA"/>
        </w:rPr>
        <w:t xml:space="preserve"> тис. грн. при затвердженій сумі на рік із врахуванням змін </w:t>
      </w:r>
      <w:r>
        <w:rPr>
          <w:sz w:val="28"/>
          <w:szCs w:val="28"/>
          <w:lang w:val="uk-UA"/>
        </w:rPr>
        <w:t>1 844 889,7</w:t>
      </w:r>
      <w:r w:rsidRPr="008B2A59">
        <w:rPr>
          <w:sz w:val="28"/>
          <w:szCs w:val="28"/>
          <w:lang w:val="uk-UA"/>
        </w:rPr>
        <w:t xml:space="preserve"> тис. грн., або виконання забезпечено на </w:t>
      </w:r>
      <w:r>
        <w:rPr>
          <w:sz w:val="28"/>
          <w:szCs w:val="28"/>
          <w:lang w:val="uk-UA"/>
        </w:rPr>
        <w:t>66,9</w:t>
      </w:r>
      <w:r w:rsidRPr="008B2A59">
        <w:rPr>
          <w:sz w:val="28"/>
          <w:szCs w:val="28"/>
          <w:lang w:val="uk-UA"/>
        </w:rPr>
        <w:t xml:space="preserve"> відсотка;</w:t>
      </w:r>
    </w:p>
    <w:p w:rsidR="00DA19B0" w:rsidRPr="008B2A59" w:rsidRDefault="00DA19B0" w:rsidP="00601E89">
      <w:pPr>
        <w:numPr>
          <w:ilvl w:val="0"/>
          <w:numId w:val="2"/>
        </w:numPr>
        <w:shd w:val="clear" w:color="auto" w:fill="FFFFFF"/>
        <w:tabs>
          <w:tab w:val="left" w:pos="643"/>
        </w:tabs>
        <w:ind w:left="14" w:firstLine="518"/>
        <w:jc w:val="both"/>
        <w:rPr>
          <w:sz w:val="28"/>
          <w:szCs w:val="28"/>
          <w:lang w:val="uk-UA"/>
        </w:rPr>
      </w:pPr>
      <w:r w:rsidRPr="008B2A59">
        <w:rPr>
          <w:sz w:val="28"/>
          <w:szCs w:val="28"/>
          <w:lang w:val="uk-UA"/>
        </w:rPr>
        <w:t xml:space="preserve"> доходів спеціального фонду без трансфертів надійшло за </w:t>
      </w:r>
      <w:r>
        <w:rPr>
          <w:sz w:val="28"/>
          <w:lang w:val="uk-UA"/>
        </w:rPr>
        <w:t xml:space="preserve">9 місяців </w:t>
      </w:r>
      <w:r w:rsidRPr="008B2A59">
        <w:rPr>
          <w:sz w:val="28"/>
          <w:lang w:val="uk-UA"/>
        </w:rPr>
        <w:t>2019 року</w:t>
      </w:r>
      <w:r w:rsidRPr="008B2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95 256,7 </w:t>
      </w:r>
      <w:r w:rsidRPr="008B2A59">
        <w:rPr>
          <w:sz w:val="28"/>
          <w:szCs w:val="28"/>
          <w:lang w:val="uk-UA"/>
        </w:rPr>
        <w:t xml:space="preserve">тис. грн. при затвердженій із врахуванням змін сумі на рік </w:t>
      </w:r>
      <w:r>
        <w:rPr>
          <w:sz w:val="28"/>
          <w:szCs w:val="28"/>
          <w:lang w:val="uk-UA"/>
        </w:rPr>
        <w:t>104 692,0</w:t>
      </w:r>
      <w:r w:rsidRPr="008B2A59">
        <w:rPr>
          <w:sz w:val="28"/>
          <w:szCs w:val="28"/>
          <w:lang w:val="uk-UA"/>
        </w:rPr>
        <w:t xml:space="preserve"> тис. грн., виконання забезпечено на </w:t>
      </w:r>
      <w:r>
        <w:rPr>
          <w:sz w:val="28"/>
          <w:szCs w:val="28"/>
          <w:lang w:val="uk-UA"/>
        </w:rPr>
        <w:t>91,0</w:t>
      </w:r>
      <w:r w:rsidRPr="008B2A59">
        <w:rPr>
          <w:sz w:val="28"/>
          <w:szCs w:val="28"/>
          <w:lang w:val="uk-UA"/>
        </w:rPr>
        <w:t xml:space="preserve"> відсотка.</w:t>
      </w:r>
    </w:p>
    <w:p w:rsidR="00DA19B0" w:rsidRPr="008B2A59" w:rsidRDefault="00DA19B0" w:rsidP="00601E8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B2A59">
        <w:rPr>
          <w:sz w:val="28"/>
          <w:szCs w:val="28"/>
          <w:lang w:val="uk-UA"/>
        </w:rPr>
        <w:t xml:space="preserve">До загального та спеціального фондів із державного, обласного та інших бюджетів у вигляді субвенцій надійшло </w:t>
      </w:r>
      <w:r>
        <w:rPr>
          <w:sz w:val="28"/>
          <w:szCs w:val="28"/>
          <w:lang w:val="uk-UA"/>
        </w:rPr>
        <w:t>786 606,4</w:t>
      </w:r>
      <w:r w:rsidRPr="00130E3E">
        <w:rPr>
          <w:sz w:val="28"/>
          <w:szCs w:val="28"/>
        </w:rPr>
        <w:t xml:space="preserve"> </w:t>
      </w:r>
      <w:r w:rsidRPr="008B2A59">
        <w:rPr>
          <w:sz w:val="28"/>
          <w:szCs w:val="28"/>
          <w:lang w:val="uk-UA"/>
        </w:rPr>
        <w:t>тис. грн.</w:t>
      </w:r>
    </w:p>
    <w:p w:rsidR="00DA19B0" w:rsidRPr="006501C0" w:rsidRDefault="00DA19B0" w:rsidP="00601E89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6501C0">
        <w:rPr>
          <w:spacing w:val="1"/>
          <w:sz w:val="28"/>
          <w:szCs w:val="28"/>
          <w:lang w:val="uk-UA"/>
        </w:rPr>
        <w:t>Міс</w:t>
      </w:r>
      <w:r w:rsidRPr="006501C0">
        <w:rPr>
          <w:sz w:val="28"/>
          <w:szCs w:val="28"/>
          <w:lang w:val="uk-UA"/>
        </w:rPr>
        <w:t>цев</w:t>
      </w:r>
      <w:r w:rsidRPr="006501C0">
        <w:rPr>
          <w:spacing w:val="1"/>
          <w:sz w:val="28"/>
          <w:szCs w:val="28"/>
          <w:lang w:val="uk-UA"/>
        </w:rPr>
        <w:t xml:space="preserve">ий бюджет з видатків виконано за </w:t>
      </w:r>
      <w:r>
        <w:rPr>
          <w:sz w:val="28"/>
          <w:lang w:val="uk-UA"/>
        </w:rPr>
        <w:t>9 місяців</w:t>
      </w:r>
      <w:r w:rsidRPr="006501C0">
        <w:rPr>
          <w:sz w:val="28"/>
          <w:lang w:val="uk-UA"/>
        </w:rPr>
        <w:t xml:space="preserve"> 2019 року</w:t>
      </w:r>
      <w:r w:rsidRPr="006501C0">
        <w:rPr>
          <w:spacing w:val="1"/>
          <w:sz w:val="28"/>
          <w:szCs w:val="28"/>
          <w:lang w:val="uk-UA"/>
        </w:rPr>
        <w:t xml:space="preserve"> в цілому на </w:t>
      </w:r>
      <w:r>
        <w:rPr>
          <w:spacing w:val="1"/>
          <w:sz w:val="28"/>
          <w:szCs w:val="28"/>
          <w:lang w:val="uk-UA"/>
        </w:rPr>
        <w:t>58,5</w:t>
      </w:r>
      <w:r w:rsidRPr="006501C0">
        <w:rPr>
          <w:spacing w:val="1"/>
          <w:sz w:val="28"/>
          <w:szCs w:val="28"/>
          <w:lang w:val="uk-UA"/>
        </w:rPr>
        <w:t xml:space="preserve"> відсотка до </w:t>
      </w:r>
      <w:r w:rsidRPr="006501C0">
        <w:rPr>
          <w:spacing w:val="8"/>
          <w:sz w:val="28"/>
          <w:szCs w:val="28"/>
          <w:lang w:val="uk-UA"/>
        </w:rPr>
        <w:t xml:space="preserve">затвердженої суми на рік із врахування змін </w:t>
      </w:r>
      <w:r w:rsidRPr="006501C0">
        <w:rPr>
          <w:spacing w:val="-1"/>
          <w:sz w:val="28"/>
          <w:szCs w:val="28"/>
          <w:lang w:val="uk-UA"/>
        </w:rPr>
        <w:t xml:space="preserve">(затверджено </w:t>
      </w:r>
      <w:r w:rsidRPr="006501C0">
        <w:rPr>
          <w:spacing w:val="8"/>
          <w:sz w:val="28"/>
          <w:szCs w:val="28"/>
          <w:lang w:val="uk-UA"/>
        </w:rPr>
        <w:t>із врахування змін 3</w:t>
      </w:r>
      <w:r>
        <w:rPr>
          <w:spacing w:val="8"/>
          <w:sz w:val="28"/>
          <w:szCs w:val="28"/>
          <w:lang w:val="uk-UA"/>
        </w:rPr>
        <w:t> 673 725,1</w:t>
      </w:r>
      <w:r w:rsidRPr="006501C0">
        <w:rPr>
          <w:spacing w:val="1"/>
          <w:sz w:val="28"/>
          <w:szCs w:val="28"/>
          <w:lang w:val="uk-UA"/>
        </w:rPr>
        <w:t xml:space="preserve"> тис. грн., використано –</w:t>
      </w:r>
      <w:r w:rsidR="00C96274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2 150 751,4</w:t>
      </w:r>
      <w:r w:rsidRPr="006501C0">
        <w:rPr>
          <w:spacing w:val="1"/>
          <w:sz w:val="28"/>
          <w:szCs w:val="28"/>
          <w:lang w:val="uk-UA"/>
        </w:rPr>
        <w:t xml:space="preserve"> тис. грн.), в т. ч.:</w:t>
      </w:r>
    </w:p>
    <w:p w:rsidR="00DA19B0" w:rsidRPr="00703ADE" w:rsidRDefault="00DA19B0" w:rsidP="00601E89">
      <w:pPr>
        <w:numPr>
          <w:ilvl w:val="0"/>
          <w:numId w:val="3"/>
        </w:numPr>
        <w:shd w:val="clear" w:color="auto" w:fill="FFFFFF"/>
        <w:tabs>
          <w:tab w:val="left" w:pos="691"/>
        </w:tabs>
        <w:ind w:left="19" w:firstLine="509"/>
        <w:jc w:val="both"/>
        <w:rPr>
          <w:spacing w:val="-1"/>
          <w:sz w:val="28"/>
          <w:szCs w:val="28"/>
          <w:lang w:val="uk-UA"/>
        </w:rPr>
      </w:pPr>
      <w:r w:rsidRPr="00703ADE">
        <w:rPr>
          <w:spacing w:val="4"/>
          <w:sz w:val="28"/>
          <w:szCs w:val="28"/>
          <w:lang w:val="uk-UA"/>
        </w:rPr>
        <w:t xml:space="preserve">з видатків загального фонду </w:t>
      </w:r>
      <w:r w:rsidRPr="00703ADE">
        <w:rPr>
          <w:spacing w:val="-1"/>
          <w:sz w:val="28"/>
          <w:szCs w:val="28"/>
          <w:lang w:val="uk-UA"/>
        </w:rPr>
        <w:t>(без субвенції із державного і обласного бюджетів)</w:t>
      </w:r>
      <w:r w:rsidRPr="00703ADE">
        <w:rPr>
          <w:spacing w:val="4"/>
          <w:sz w:val="28"/>
          <w:szCs w:val="28"/>
          <w:lang w:val="uk-UA"/>
        </w:rPr>
        <w:t xml:space="preserve"> виконання забезпечено </w:t>
      </w:r>
      <w:r w:rsidRPr="00703ADE">
        <w:rPr>
          <w:sz w:val="28"/>
          <w:szCs w:val="28"/>
          <w:lang w:val="uk-UA"/>
        </w:rPr>
        <w:t xml:space="preserve">до затвердженої суми на рік із врахуванням змін на </w:t>
      </w:r>
      <w:r>
        <w:rPr>
          <w:sz w:val="28"/>
          <w:szCs w:val="28"/>
          <w:lang w:val="uk-UA"/>
        </w:rPr>
        <w:t>68,6</w:t>
      </w:r>
      <w:r w:rsidR="00C96274">
        <w:rPr>
          <w:sz w:val="28"/>
          <w:szCs w:val="28"/>
          <w:lang w:val="uk-UA"/>
        </w:rPr>
        <w:t xml:space="preserve"> відсотка (затверджено на рік</w:t>
      </w:r>
      <w:r w:rsidRPr="00703ADE">
        <w:rPr>
          <w:sz w:val="28"/>
          <w:szCs w:val="28"/>
          <w:lang w:val="uk-UA"/>
        </w:rPr>
        <w:t xml:space="preserve"> із </w:t>
      </w:r>
      <w:r w:rsidR="00C96274">
        <w:rPr>
          <w:spacing w:val="-1"/>
          <w:sz w:val="28"/>
          <w:szCs w:val="28"/>
          <w:lang w:val="uk-UA"/>
        </w:rPr>
        <w:t xml:space="preserve">врахуванням змін </w:t>
      </w:r>
      <w:r w:rsidRPr="00703ADE"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  <w:lang w:val="uk-UA"/>
        </w:rPr>
        <w:t> 273 693,3</w:t>
      </w:r>
      <w:r w:rsidRPr="00703ADE">
        <w:rPr>
          <w:spacing w:val="-1"/>
          <w:sz w:val="28"/>
          <w:szCs w:val="28"/>
          <w:lang w:val="uk-UA"/>
        </w:rPr>
        <w:t xml:space="preserve"> тис. грн., використано </w:t>
      </w:r>
      <w:r w:rsidRPr="000453C5">
        <w:rPr>
          <w:spacing w:val="-1"/>
          <w:sz w:val="28"/>
          <w:szCs w:val="28"/>
          <w:lang w:val="uk-UA"/>
        </w:rPr>
        <w:t xml:space="preserve">- </w:t>
      </w:r>
      <w:r>
        <w:rPr>
          <w:spacing w:val="-1"/>
          <w:sz w:val="28"/>
          <w:szCs w:val="28"/>
          <w:lang w:val="uk-UA"/>
        </w:rPr>
        <w:t>873 830,5</w:t>
      </w:r>
      <w:r w:rsidRPr="00703ADE">
        <w:rPr>
          <w:spacing w:val="-1"/>
          <w:sz w:val="28"/>
          <w:szCs w:val="28"/>
          <w:lang w:val="uk-UA"/>
        </w:rPr>
        <w:t xml:space="preserve"> тис. грн.);</w:t>
      </w:r>
    </w:p>
    <w:p w:rsidR="00DA19B0" w:rsidRPr="00CC7549" w:rsidRDefault="00DA19B0" w:rsidP="00601E89">
      <w:pPr>
        <w:numPr>
          <w:ilvl w:val="0"/>
          <w:numId w:val="3"/>
        </w:numPr>
        <w:tabs>
          <w:tab w:val="left" w:pos="-180"/>
        </w:tabs>
        <w:ind w:left="14" w:firstLine="514"/>
        <w:jc w:val="both"/>
        <w:rPr>
          <w:sz w:val="28"/>
          <w:szCs w:val="28"/>
          <w:lang w:val="uk-UA"/>
        </w:rPr>
      </w:pPr>
      <w:r w:rsidRPr="00CC7549">
        <w:rPr>
          <w:spacing w:val="-1"/>
          <w:sz w:val="28"/>
          <w:szCs w:val="28"/>
          <w:lang w:val="uk-UA"/>
        </w:rPr>
        <w:t xml:space="preserve">з видатків спеціального фонду (без субвенції із державного і обласного бюджетів) виконання забезпечено до річної затвердженої суми із врахуванням змін на </w:t>
      </w:r>
      <w:r>
        <w:rPr>
          <w:spacing w:val="-1"/>
          <w:sz w:val="28"/>
          <w:szCs w:val="28"/>
          <w:lang w:val="uk-UA"/>
        </w:rPr>
        <w:t>37,2</w:t>
      </w:r>
      <w:r w:rsidRPr="00CC7549">
        <w:rPr>
          <w:sz w:val="28"/>
          <w:szCs w:val="28"/>
          <w:lang w:val="uk-UA"/>
        </w:rPr>
        <w:t xml:space="preserve"> відсотка (затверджено на рік із врахуванням змін –</w:t>
      </w:r>
      <w:r w:rsidR="00C96274">
        <w:rPr>
          <w:sz w:val="28"/>
          <w:szCs w:val="28"/>
          <w:lang w:val="uk-UA"/>
        </w:rPr>
        <w:t xml:space="preserve"> </w:t>
      </w:r>
      <w:r w:rsidRPr="00CC7549">
        <w:rPr>
          <w:spacing w:val="4"/>
          <w:sz w:val="28"/>
          <w:szCs w:val="28"/>
          <w:lang w:val="uk-UA"/>
        </w:rPr>
        <w:t>1</w:t>
      </w:r>
      <w:r>
        <w:rPr>
          <w:spacing w:val="4"/>
          <w:sz w:val="28"/>
          <w:szCs w:val="28"/>
          <w:lang w:val="uk-UA"/>
        </w:rPr>
        <w:t> 390 101,4</w:t>
      </w:r>
      <w:r w:rsidRPr="00CC7549">
        <w:rPr>
          <w:spacing w:val="4"/>
          <w:sz w:val="28"/>
          <w:szCs w:val="28"/>
          <w:lang w:val="uk-UA"/>
        </w:rPr>
        <w:t xml:space="preserve"> </w:t>
      </w:r>
      <w:r w:rsidRPr="00CC7549">
        <w:rPr>
          <w:sz w:val="28"/>
          <w:szCs w:val="28"/>
          <w:lang w:val="uk-UA"/>
        </w:rPr>
        <w:t xml:space="preserve">тис. грн., використано </w:t>
      </w:r>
      <w:r w:rsidRPr="00130E3E">
        <w:rPr>
          <w:sz w:val="28"/>
          <w:szCs w:val="28"/>
          <w:lang w:val="uk-UA"/>
        </w:rPr>
        <w:t xml:space="preserve">- </w:t>
      </w:r>
      <w:r>
        <w:rPr>
          <w:spacing w:val="4"/>
          <w:sz w:val="28"/>
          <w:szCs w:val="28"/>
          <w:lang w:val="uk-UA"/>
        </w:rPr>
        <w:t>516 902,9</w:t>
      </w:r>
      <w:r w:rsidRPr="00CC7549">
        <w:rPr>
          <w:spacing w:val="4"/>
          <w:sz w:val="28"/>
          <w:szCs w:val="28"/>
          <w:lang w:val="uk-UA"/>
        </w:rPr>
        <w:t xml:space="preserve"> </w:t>
      </w:r>
      <w:r w:rsidRPr="00CC7549">
        <w:rPr>
          <w:sz w:val="28"/>
          <w:szCs w:val="28"/>
          <w:lang w:val="uk-UA"/>
        </w:rPr>
        <w:t>тис. грн.);</w:t>
      </w:r>
    </w:p>
    <w:p w:rsidR="00DA19B0" w:rsidRPr="00CC7549" w:rsidRDefault="00DA19B0" w:rsidP="00601E89">
      <w:pPr>
        <w:numPr>
          <w:ilvl w:val="0"/>
          <w:numId w:val="3"/>
        </w:numPr>
        <w:shd w:val="clear" w:color="auto" w:fill="FFFFFF"/>
        <w:tabs>
          <w:tab w:val="left" w:pos="715"/>
        </w:tabs>
        <w:ind w:left="14" w:firstLine="514"/>
        <w:jc w:val="both"/>
        <w:rPr>
          <w:sz w:val="28"/>
          <w:szCs w:val="28"/>
          <w:lang w:val="uk-UA"/>
        </w:rPr>
      </w:pPr>
      <w:r w:rsidRPr="00CC7549">
        <w:rPr>
          <w:spacing w:val="-1"/>
          <w:sz w:val="28"/>
          <w:szCs w:val="28"/>
          <w:lang w:val="uk-UA"/>
        </w:rPr>
        <w:t xml:space="preserve"> </w:t>
      </w:r>
      <w:r w:rsidRPr="00CC7549">
        <w:rPr>
          <w:spacing w:val="7"/>
          <w:sz w:val="28"/>
          <w:szCs w:val="28"/>
          <w:lang w:val="uk-UA"/>
        </w:rPr>
        <w:t xml:space="preserve">субвенції з державного, обласного та інших бюджетів загального і спеціального фондів </w:t>
      </w:r>
      <w:r w:rsidRPr="00CC7549">
        <w:rPr>
          <w:spacing w:val="4"/>
          <w:sz w:val="28"/>
          <w:szCs w:val="28"/>
          <w:lang w:val="uk-UA"/>
        </w:rPr>
        <w:t xml:space="preserve">використано – </w:t>
      </w:r>
      <w:r>
        <w:rPr>
          <w:spacing w:val="4"/>
          <w:sz w:val="28"/>
          <w:szCs w:val="28"/>
          <w:lang w:val="uk-UA"/>
        </w:rPr>
        <w:t>760 018,0</w:t>
      </w:r>
      <w:r w:rsidRPr="00CC7549">
        <w:rPr>
          <w:spacing w:val="4"/>
          <w:sz w:val="28"/>
          <w:szCs w:val="28"/>
          <w:lang w:val="uk-UA"/>
        </w:rPr>
        <w:t xml:space="preserve"> тис. грн. при затвердженій сумі на рік із врахуванням змін – </w:t>
      </w:r>
      <w:r>
        <w:rPr>
          <w:spacing w:val="4"/>
          <w:sz w:val="28"/>
          <w:szCs w:val="28"/>
          <w:lang w:val="uk-UA"/>
        </w:rPr>
        <w:t>1 009 930,4</w:t>
      </w:r>
      <w:r w:rsidRPr="00CC7549">
        <w:rPr>
          <w:spacing w:val="4"/>
          <w:sz w:val="28"/>
          <w:szCs w:val="28"/>
          <w:lang w:val="uk-UA"/>
        </w:rPr>
        <w:t xml:space="preserve"> тис. грн.</w:t>
      </w:r>
      <w:r w:rsidRPr="00CC7549">
        <w:rPr>
          <w:sz w:val="28"/>
          <w:szCs w:val="28"/>
          <w:lang w:val="uk-UA"/>
        </w:rPr>
        <w:t xml:space="preserve">, або виконання складає </w:t>
      </w:r>
      <w:r>
        <w:rPr>
          <w:sz w:val="28"/>
          <w:szCs w:val="28"/>
          <w:lang w:val="uk-UA"/>
        </w:rPr>
        <w:t>75,3</w:t>
      </w:r>
      <w:r w:rsidRPr="00CC7549">
        <w:rPr>
          <w:sz w:val="28"/>
          <w:szCs w:val="28"/>
          <w:lang w:val="uk-UA"/>
        </w:rPr>
        <w:t xml:space="preserve"> відсотка.</w:t>
      </w:r>
    </w:p>
    <w:p w:rsidR="00DA19B0" w:rsidRPr="00293015" w:rsidRDefault="00DA19B0" w:rsidP="00C96274">
      <w:pPr>
        <w:shd w:val="clear" w:color="auto" w:fill="FFFFFF"/>
        <w:tabs>
          <w:tab w:val="left" w:pos="715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64561">
        <w:rPr>
          <w:sz w:val="28"/>
          <w:szCs w:val="28"/>
          <w:lang w:val="uk-UA"/>
        </w:rPr>
        <w:t xml:space="preserve">Із резервного фонду місцевого бюджету </w:t>
      </w:r>
      <w:r w:rsidRPr="00C64561">
        <w:rPr>
          <w:spacing w:val="1"/>
          <w:sz w:val="28"/>
          <w:szCs w:val="28"/>
          <w:lang w:val="uk-UA"/>
        </w:rPr>
        <w:t xml:space="preserve">за </w:t>
      </w:r>
      <w:r>
        <w:rPr>
          <w:sz w:val="28"/>
          <w:lang w:val="uk-UA"/>
        </w:rPr>
        <w:t xml:space="preserve">9 місяців </w:t>
      </w:r>
      <w:r w:rsidRPr="00C64561">
        <w:rPr>
          <w:sz w:val="28"/>
          <w:lang w:val="uk-UA"/>
        </w:rPr>
        <w:t>2019 року</w:t>
      </w:r>
      <w:r w:rsidRPr="00C64561">
        <w:rPr>
          <w:sz w:val="28"/>
          <w:szCs w:val="28"/>
          <w:lang w:val="uk-UA"/>
        </w:rPr>
        <w:t xml:space="preserve"> кошти використано в сумі </w:t>
      </w:r>
      <w:r>
        <w:rPr>
          <w:sz w:val="28"/>
          <w:szCs w:val="28"/>
          <w:lang w:val="uk-UA"/>
        </w:rPr>
        <w:t>1 469,901</w:t>
      </w:r>
      <w:r w:rsidRPr="00C64561">
        <w:rPr>
          <w:sz w:val="28"/>
          <w:szCs w:val="28"/>
          <w:lang w:val="uk-UA"/>
        </w:rPr>
        <w:t xml:space="preserve"> тис. грн.</w:t>
      </w:r>
    </w:p>
    <w:p w:rsidR="00DA19B0" w:rsidRDefault="00DA19B0" w:rsidP="00601E89">
      <w:pPr>
        <w:shd w:val="clear" w:color="auto" w:fill="FFFFFF"/>
        <w:tabs>
          <w:tab w:val="left" w:pos="715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 міська рада</w:t>
      </w:r>
    </w:p>
    <w:p w:rsidR="00DA19B0" w:rsidRDefault="00DA19B0" w:rsidP="00601E89">
      <w:pPr>
        <w:shd w:val="clear" w:color="auto" w:fill="FFFFFF"/>
        <w:tabs>
          <w:tab w:val="left" w:pos="715"/>
        </w:tabs>
        <w:ind w:left="14" w:firstLine="553"/>
        <w:jc w:val="center"/>
        <w:rPr>
          <w:sz w:val="28"/>
          <w:szCs w:val="28"/>
          <w:lang w:val="uk-UA"/>
        </w:rPr>
      </w:pPr>
    </w:p>
    <w:p w:rsidR="00DA19B0" w:rsidRDefault="00DA19B0" w:rsidP="00C96274">
      <w:pPr>
        <w:shd w:val="clear" w:color="auto" w:fill="FFFFFF"/>
        <w:tabs>
          <w:tab w:val="left" w:pos="715"/>
        </w:tabs>
        <w:ind w:left="14" w:firstLine="55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DA19B0" w:rsidRDefault="00DA19B0" w:rsidP="00601E8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звіт про виконання місцевого бюджету і звіт про використання коштів, виділених з резервного фонду місцевого бюджету </w:t>
      </w:r>
      <w:r>
        <w:rPr>
          <w:spacing w:val="1"/>
          <w:sz w:val="28"/>
          <w:szCs w:val="28"/>
          <w:lang w:val="uk-UA"/>
        </w:rPr>
        <w:t xml:space="preserve">за </w:t>
      </w:r>
      <w:r>
        <w:rPr>
          <w:sz w:val="28"/>
          <w:lang w:val="uk-UA"/>
        </w:rPr>
        <w:t>9 місяців</w:t>
      </w:r>
      <w:r w:rsidRPr="00DF7149">
        <w:rPr>
          <w:sz w:val="28"/>
          <w:lang w:val="uk-UA"/>
        </w:rPr>
        <w:t xml:space="preserve"> </w:t>
      </w:r>
      <w:r>
        <w:rPr>
          <w:sz w:val="28"/>
          <w:lang w:val="uk-UA"/>
        </w:rPr>
        <w:t>2019 року</w:t>
      </w:r>
      <w:r>
        <w:rPr>
          <w:sz w:val="28"/>
          <w:szCs w:val="28"/>
          <w:lang w:val="uk-UA"/>
        </w:rPr>
        <w:t>, згідно з додатками 1,2,3,4.</w:t>
      </w:r>
    </w:p>
    <w:p w:rsidR="00DA19B0" w:rsidRPr="00C96274" w:rsidRDefault="00DA19B0" w:rsidP="00C96274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/>
          <w:sz w:val="28"/>
          <w:szCs w:val="28"/>
          <w:lang w:val="uk-UA"/>
        </w:rPr>
      </w:pPr>
      <w:r w:rsidRPr="00C96274">
        <w:rPr>
          <w:rFonts w:ascii="Times New Roman" w:hAnsi="Times New Roman"/>
          <w:sz w:val="28"/>
          <w:szCs w:val="28"/>
          <w:lang w:val="uk-UA"/>
        </w:rPr>
        <w:t xml:space="preserve">2. Секретаріату міської ради (Н. </w:t>
      </w:r>
      <w:proofErr w:type="spellStart"/>
      <w:r w:rsidRPr="00C96274">
        <w:rPr>
          <w:rFonts w:ascii="Times New Roman" w:hAnsi="Times New Roman"/>
          <w:sz w:val="28"/>
          <w:szCs w:val="28"/>
          <w:lang w:val="uk-UA"/>
        </w:rPr>
        <w:t>Карабин</w:t>
      </w:r>
      <w:proofErr w:type="spellEnd"/>
      <w:r w:rsidRPr="00C96274">
        <w:rPr>
          <w:rFonts w:ascii="Times New Roman" w:hAnsi="Times New Roman"/>
          <w:sz w:val="28"/>
          <w:szCs w:val="28"/>
          <w:lang w:val="uk-UA"/>
        </w:rPr>
        <w:t>) забезпечити опублікування рішення в газеті «Західний кур’єр» та розмістити на офіційному сайті міста Івано-Франківська.</w:t>
      </w:r>
    </w:p>
    <w:p w:rsidR="00C96274" w:rsidRDefault="00DA19B0" w:rsidP="00C96274">
      <w:pPr>
        <w:tabs>
          <w:tab w:val="left" w:pos="540"/>
          <w:tab w:val="left" w:pos="715"/>
          <w:tab w:val="left" w:pos="1418"/>
          <w:tab w:val="left" w:pos="2835"/>
          <w:tab w:val="left" w:pos="3686"/>
        </w:tabs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</w:t>
      </w:r>
      <w:r w:rsidR="00C96274">
        <w:rPr>
          <w:sz w:val="28"/>
          <w:szCs w:val="28"/>
          <w:lang w:val="uk-UA"/>
        </w:rPr>
        <w:t xml:space="preserve"> на заступників міського голови.</w:t>
      </w:r>
      <w:bookmarkStart w:id="0" w:name="_GoBack"/>
      <w:bookmarkEnd w:id="0"/>
    </w:p>
    <w:p w:rsidR="00DA19B0" w:rsidRDefault="00DA19B0" w:rsidP="00C96274">
      <w:pPr>
        <w:tabs>
          <w:tab w:val="left" w:pos="540"/>
          <w:tab w:val="left" w:pos="715"/>
          <w:tab w:val="left" w:pos="1418"/>
          <w:tab w:val="left" w:pos="2835"/>
          <w:tab w:val="left" w:pos="3686"/>
        </w:tabs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Руслан </w:t>
      </w:r>
      <w:proofErr w:type="spellStart"/>
      <w:r>
        <w:rPr>
          <w:color w:val="000000"/>
          <w:sz w:val="28"/>
          <w:szCs w:val="28"/>
          <w:lang w:val="uk-UA"/>
        </w:rPr>
        <w:t>Марцінків</w:t>
      </w:r>
      <w:proofErr w:type="spellEnd"/>
    </w:p>
    <w:sectPr w:rsidR="00DA19B0" w:rsidSect="005F2E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EA0B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A174AA9"/>
    <w:multiLevelType w:val="singleLevel"/>
    <w:tmpl w:val="158C21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B"/>
    <w:rsid w:val="000453C5"/>
    <w:rsid w:val="00060429"/>
    <w:rsid w:val="00087C35"/>
    <w:rsid w:val="00130E3E"/>
    <w:rsid w:val="0022470C"/>
    <w:rsid w:val="00293015"/>
    <w:rsid w:val="00295436"/>
    <w:rsid w:val="002B1A16"/>
    <w:rsid w:val="00316BD5"/>
    <w:rsid w:val="003609F5"/>
    <w:rsid w:val="003A7FA6"/>
    <w:rsid w:val="004026F4"/>
    <w:rsid w:val="004F4DF7"/>
    <w:rsid w:val="005B2AE0"/>
    <w:rsid w:val="005F2EFB"/>
    <w:rsid w:val="00601E89"/>
    <w:rsid w:val="006501C0"/>
    <w:rsid w:val="006A69C8"/>
    <w:rsid w:val="0070144F"/>
    <w:rsid w:val="00703ADE"/>
    <w:rsid w:val="007055C6"/>
    <w:rsid w:val="0085330D"/>
    <w:rsid w:val="0085734F"/>
    <w:rsid w:val="00881E3B"/>
    <w:rsid w:val="008B2A59"/>
    <w:rsid w:val="009130FF"/>
    <w:rsid w:val="00A97596"/>
    <w:rsid w:val="00B146FE"/>
    <w:rsid w:val="00B31D9A"/>
    <w:rsid w:val="00B65E5B"/>
    <w:rsid w:val="00B9206B"/>
    <w:rsid w:val="00BD551A"/>
    <w:rsid w:val="00C11E14"/>
    <w:rsid w:val="00C4596E"/>
    <w:rsid w:val="00C64561"/>
    <w:rsid w:val="00C96274"/>
    <w:rsid w:val="00CC7549"/>
    <w:rsid w:val="00CF634C"/>
    <w:rsid w:val="00DA19B0"/>
    <w:rsid w:val="00DC7167"/>
    <w:rsid w:val="00DF6BC2"/>
    <w:rsid w:val="00DF7149"/>
    <w:rsid w:val="00E56704"/>
    <w:rsid w:val="00F1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71B41"/>
  <w15:docId w15:val="{F8697B31-CD1E-42C7-92F9-F1956B98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1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1E3B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">
    <w:name w:val="Body text_"/>
    <w:link w:val="1"/>
    <w:uiPriority w:val="99"/>
    <w:locked/>
    <w:rsid w:val="0085330D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5330D"/>
    <w:pPr>
      <w:shd w:val="clear" w:color="auto" w:fill="FFFFFF"/>
      <w:autoSpaceDE/>
      <w:autoSpaceDN/>
      <w:adjustRightInd/>
      <w:spacing w:before="60" w:after="240" w:line="278" w:lineRule="exact"/>
      <w:jc w:val="both"/>
    </w:pPr>
    <w:rPr>
      <w:rFonts w:ascii="Calibri" w:eastAsia="Calibri" w:hAnsi="Calibri"/>
      <w:sz w:val="21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Жигайло</dc:creator>
  <cp:keywords/>
  <dc:description/>
  <cp:lastModifiedBy>Admin</cp:lastModifiedBy>
  <cp:revision>2</cp:revision>
  <cp:lastPrinted>2019-10-10T08:37:00Z</cp:lastPrinted>
  <dcterms:created xsi:type="dcterms:W3CDTF">2019-10-24T13:30:00Z</dcterms:created>
  <dcterms:modified xsi:type="dcterms:W3CDTF">2019-10-24T13:30:00Z</dcterms:modified>
</cp:coreProperties>
</file>