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71" w:rsidRDefault="00485771" w:rsidP="00777EFD">
      <w:pPr>
        <w:rPr>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3923"/>
      </w:tblGrid>
      <w:tr w:rsidR="00C06459" w:rsidTr="00DA57E1">
        <w:tc>
          <w:tcPr>
            <w:tcW w:w="5665" w:type="dxa"/>
          </w:tcPr>
          <w:p w:rsidR="00C06459" w:rsidRDefault="00C06459" w:rsidP="00DA57E1">
            <w:pPr>
              <w:jc w:val="both"/>
              <w:rPr>
                <w:rFonts w:ascii="Times New Roman" w:hAnsi="Times New Roman"/>
                <w:sz w:val="28"/>
                <w:lang w:val="uk-UA"/>
              </w:rPr>
            </w:pPr>
          </w:p>
        </w:tc>
        <w:tc>
          <w:tcPr>
            <w:tcW w:w="4014" w:type="dxa"/>
          </w:tcPr>
          <w:p w:rsidR="00C06459" w:rsidRDefault="00C06459" w:rsidP="00C06459">
            <w:pPr>
              <w:ind w:right="-116" w:firstLine="37"/>
              <w:rPr>
                <w:rFonts w:ascii="Times New Roman" w:hAnsi="Times New Roman"/>
                <w:sz w:val="28"/>
                <w:lang w:val="uk-UA"/>
              </w:rPr>
            </w:pPr>
            <w:r>
              <w:rPr>
                <w:rFonts w:ascii="Times New Roman" w:hAnsi="Times New Roman"/>
                <w:sz w:val="28"/>
                <w:lang w:val="uk-UA"/>
              </w:rPr>
              <w:t>Додаток 1</w:t>
            </w:r>
          </w:p>
          <w:p w:rsidR="00C06459" w:rsidRDefault="00C06459" w:rsidP="00C06459">
            <w:pPr>
              <w:ind w:right="-116" w:firstLine="37"/>
              <w:rPr>
                <w:rFonts w:ascii="Times New Roman" w:hAnsi="Times New Roman"/>
                <w:sz w:val="28"/>
                <w:lang w:val="uk-UA"/>
              </w:rPr>
            </w:pPr>
            <w:r>
              <w:rPr>
                <w:rFonts w:ascii="Times New Roman" w:hAnsi="Times New Roman"/>
                <w:sz w:val="28"/>
                <w:lang w:val="uk-UA"/>
              </w:rPr>
              <w:t>до рішення виконавчого</w:t>
            </w:r>
          </w:p>
          <w:p w:rsidR="00C06459" w:rsidRDefault="00C06459" w:rsidP="00C06459">
            <w:pPr>
              <w:ind w:right="-116" w:firstLine="37"/>
              <w:rPr>
                <w:rFonts w:ascii="Times New Roman" w:hAnsi="Times New Roman"/>
                <w:sz w:val="28"/>
                <w:lang w:val="uk-UA"/>
              </w:rPr>
            </w:pPr>
            <w:r>
              <w:rPr>
                <w:rFonts w:ascii="Times New Roman" w:hAnsi="Times New Roman"/>
                <w:sz w:val="28"/>
                <w:lang w:val="uk-UA"/>
              </w:rPr>
              <w:t>комітету міської ради</w:t>
            </w:r>
          </w:p>
          <w:p w:rsidR="00C06459" w:rsidRDefault="00C06459" w:rsidP="00C06459">
            <w:pPr>
              <w:ind w:right="-116" w:firstLine="37"/>
              <w:rPr>
                <w:rFonts w:ascii="Times New Roman" w:hAnsi="Times New Roman"/>
                <w:sz w:val="28"/>
                <w:lang w:val="uk-UA"/>
              </w:rPr>
            </w:pPr>
            <w:r>
              <w:rPr>
                <w:rFonts w:ascii="Times New Roman" w:hAnsi="Times New Roman"/>
                <w:sz w:val="28"/>
                <w:lang w:val="uk-UA"/>
              </w:rPr>
              <w:t xml:space="preserve">від </w:t>
            </w:r>
            <w:r>
              <w:rPr>
                <w:rFonts w:ascii="Times New Roman" w:hAnsi="Times New Roman"/>
                <w:sz w:val="28"/>
              </w:rPr>
              <w:t>“</w:t>
            </w:r>
            <w:r>
              <w:rPr>
                <w:rFonts w:ascii="Times New Roman" w:hAnsi="Times New Roman"/>
                <w:sz w:val="28"/>
                <w:lang w:val="uk-UA"/>
              </w:rPr>
              <w:t>___</w:t>
            </w:r>
            <w:r>
              <w:rPr>
                <w:rFonts w:ascii="Times New Roman" w:hAnsi="Times New Roman"/>
                <w:sz w:val="28"/>
              </w:rPr>
              <w:t>”</w:t>
            </w:r>
            <w:r>
              <w:rPr>
                <w:rFonts w:ascii="Times New Roman" w:hAnsi="Times New Roman"/>
                <w:sz w:val="28"/>
                <w:lang w:val="uk-UA"/>
              </w:rPr>
              <w:t xml:space="preserve"> _________</w:t>
            </w:r>
            <w:r>
              <w:rPr>
                <w:rFonts w:ascii="Times New Roman" w:hAnsi="Times New Roman"/>
                <w:sz w:val="28"/>
              </w:rPr>
              <w:t>___</w:t>
            </w:r>
            <w:r>
              <w:rPr>
                <w:rFonts w:ascii="Times New Roman" w:hAnsi="Times New Roman"/>
                <w:sz w:val="28"/>
                <w:lang w:val="uk-UA"/>
              </w:rPr>
              <w:t xml:space="preserve"> 2019 р.</w:t>
            </w:r>
          </w:p>
          <w:p w:rsidR="00C06459" w:rsidRDefault="00C06459" w:rsidP="00C06459">
            <w:pPr>
              <w:ind w:right="-116" w:firstLine="37"/>
              <w:rPr>
                <w:rFonts w:ascii="Times New Roman" w:hAnsi="Times New Roman"/>
                <w:sz w:val="28"/>
                <w:lang w:val="uk-UA"/>
              </w:rPr>
            </w:pPr>
            <w:r>
              <w:rPr>
                <w:rFonts w:ascii="Times New Roman" w:hAnsi="Times New Roman"/>
                <w:sz w:val="28"/>
                <w:lang w:val="uk-UA"/>
              </w:rPr>
              <w:t>№ _______</w:t>
            </w:r>
          </w:p>
        </w:tc>
      </w:tr>
    </w:tbl>
    <w:p w:rsidR="00C06459" w:rsidRDefault="00C06459" w:rsidP="00C06459">
      <w:pPr>
        <w:ind w:firstLine="284"/>
        <w:jc w:val="both"/>
        <w:rPr>
          <w:sz w:val="28"/>
          <w:lang w:val="uk-UA"/>
        </w:rPr>
      </w:pPr>
    </w:p>
    <w:p w:rsidR="00C06459" w:rsidRDefault="00C06459" w:rsidP="00C06459">
      <w:pPr>
        <w:ind w:firstLine="284"/>
        <w:jc w:val="both"/>
        <w:rPr>
          <w:sz w:val="28"/>
          <w:lang w:val="uk-UA"/>
        </w:rPr>
      </w:pPr>
    </w:p>
    <w:p w:rsidR="00C06459" w:rsidRPr="00A4257C" w:rsidRDefault="00C06459" w:rsidP="00C06459">
      <w:pPr>
        <w:jc w:val="center"/>
        <w:rPr>
          <w:sz w:val="28"/>
          <w:lang w:val="uk-UA"/>
        </w:rPr>
      </w:pPr>
      <w:r w:rsidRPr="00A4257C">
        <w:rPr>
          <w:sz w:val="28"/>
          <w:lang w:val="uk-UA"/>
        </w:rPr>
        <w:t xml:space="preserve">Положення та умови проведення </w:t>
      </w:r>
    </w:p>
    <w:p w:rsidR="00C06459" w:rsidRPr="00A4257C" w:rsidRDefault="00C06459" w:rsidP="00C06459">
      <w:pPr>
        <w:ind w:firstLine="284"/>
        <w:jc w:val="center"/>
        <w:rPr>
          <w:sz w:val="28"/>
          <w:lang w:val="uk-UA"/>
        </w:rPr>
      </w:pPr>
      <w:r w:rsidRPr="00A4257C">
        <w:rPr>
          <w:sz w:val="28"/>
          <w:lang w:val="uk-UA"/>
        </w:rPr>
        <w:t xml:space="preserve">міського конкурсу з визначення кращого столяра </w:t>
      </w:r>
    </w:p>
    <w:p w:rsidR="00C06459" w:rsidRPr="00A4257C" w:rsidRDefault="00C06459" w:rsidP="00C06459">
      <w:pPr>
        <w:ind w:firstLine="284"/>
        <w:jc w:val="center"/>
        <w:rPr>
          <w:sz w:val="28"/>
          <w:lang w:val="uk-UA"/>
        </w:rPr>
      </w:pPr>
      <w:r w:rsidRPr="00A4257C">
        <w:rPr>
          <w:sz w:val="28"/>
          <w:lang w:val="uk-UA"/>
        </w:rPr>
        <w:t>серед учнів професійно-технічних навчальних закладів міста</w:t>
      </w:r>
    </w:p>
    <w:p w:rsidR="00C06459" w:rsidRDefault="00C06459" w:rsidP="00C06459">
      <w:pPr>
        <w:ind w:firstLine="284"/>
        <w:jc w:val="both"/>
        <w:rPr>
          <w:sz w:val="28"/>
          <w:lang w:val="uk-UA"/>
        </w:rPr>
      </w:pPr>
    </w:p>
    <w:p w:rsidR="00C06459" w:rsidRPr="000D5F4E" w:rsidRDefault="00C06459" w:rsidP="00C06459">
      <w:pPr>
        <w:pStyle w:val="a3"/>
        <w:ind w:left="0" w:firstLine="851"/>
        <w:rPr>
          <w:sz w:val="28"/>
          <w:lang w:val="uk-UA"/>
        </w:rPr>
      </w:pPr>
      <w:r w:rsidRPr="008F50BF">
        <w:rPr>
          <w:sz w:val="28"/>
          <w:lang w:val="uk-UA"/>
        </w:rPr>
        <w:t>1. Загальні положення</w:t>
      </w:r>
      <w:r>
        <w:rPr>
          <w:sz w:val="28"/>
          <w:lang w:val="uk-UA"/>
        </w:rPr>
        <w:t>.</w:t>
      </w:r>
    </w:p>
    <w:p w:rsidR="00C06459" w:rsidRPr="000D5F4E" w:rsidRDefault="00C06459" w:rsidP="00C06459">
      <w:pPr>
        <w:ind w:firstLine="851"/>
        <w:jc w:val="both"/>
        <w:rPr>
          <w:sz w:val="28"/>
          <w:lang w:val="uk-UA"/>
        </w:rPr>
      </w:pPr>
      <w:r>
        <w:rPr>
          <w:sz w:val="28"/>
          <w:lang w:val="uk-UA"/>
        </w:rPr>
        <w:t xml:space="preserve">1.1. </w:t>
      </w:r>
      <w:r w:rsidRPr="000D5F4E">
        <w:rPr>
          <w:sz w:val="28"/>
          <w:lang w:val="uk-UA"/>
        </w:rPr>
        <w:t>Міський конкурс з визначення кращого столяра серед учнів професійно-технічних навчальних закладів міста (далі</w:t>
      </w:r>
      <w:r>
        <w:rPr>
          <w:sz w:val="28"/>
          <w:lang w:val="uk-UA"/>
        </w:rPr>
        <w:t xml:space="preserve"> –</w:t>
      </w:r>
      <w:r w:rsidRPr="000D5F4E">
        <w:rPr>
          <w:sz w:val="28"/>
          <w:lang w:val="uk-UA"/>
        </w:rPr>
        <w:t xml:space="preserve"> Конкурс) проводиться з метою популяризації робітничих професій, виявлення та підтримки обдарованих учнів, розвитку та реалізації їх творчих здібностей.</w:t>
      </w:r>
    </w:p>
    <w:p w:rsidR="00C06459" w:rsidRPr="000D5F4E" w:rsidRDefault="00C06459" w:rsidP="00C06459">
      <w:pPr>
        <w:ind w:firstLine="851"/>
        <w:jc w:val="both"/>
        <w:rPr>
          <w:sz w:val="28"/>
          <w:lang w:val="uk-UA"/>
        </w:rPr>
      </w:pPr>
      <w:r>
        <w:rPr>
          <w:sz w:val="28"/>
          <w:lang w:val="uk-UA"/>
        </w:rPr>
        <w:t xml:space="preserve">1.2. </w:t>
      </w:r>
      <w:r w:rsidRPr="000D5F4E">
        <w:rPr>
          <w:sz w:val="28"/>
          <w:lang w:val="uk-UA"/>
        </w:rPr>
        <w:t xml:space="preserve">Конкурсні змагання проводяться за професією </w:t>
      </w:r>
      <w:r w:rsidRPr="000D5F4E">
        <w:rPr>
          <w:sz w:val="28"/>
        </w:rPr>
        <w:t>“</w:t>
      </w:r>
      <w:r w:rsidRPr="000D5F4E">
        <w:rPr>
          <w:sz w:val="28"/>
          <w:lang w:val="uk-UA"/>
        </w:rPr>
        <w:t>7422 Столяр. 7423 Верстатник деревообробних верстатів</w:t>
      </w:r>
      <w:r w:rsidRPr="000D5F4E">
        <w:rPr>
          <w:sz w:val="28"/>
        </w:rPr>
        <w:t>”</w:t>
      </w:r>
      <w:r w:rsidRPr="000D5F4E">
        <w:rPr>
          <w:sz w:val="28"/>
          <w:lang w:val="uk-UA"/>
        </w:rPr>
        <w:t>.</w:t>
      </w:r>
    </w:p>
    <w:p w:rsidR="00C06459" w:rsidRDefault="00C06459" w:rsidP="00C06459">
      <w:pPr>
        <w:pStyle w:val="a3"/>
        <w:ind w:left="0" w:firstLine="851"/>
        <w:jc w:val="both"/>
        <w:rPr>
          <w:sz w:val="28"/>
          <w:lang w:val="uk-UA"/>
        </w:rPr>
      </w:pPr>
      <w:r>
        <w:rPr>
          <w:sz w:val="28"/>
          <w:lang w:val="uk-UA"/>
        </w:rPr>
        <w:t>1.3. Конкурс проводиться за підтримки виконавчого комітету Івано-Франківської міської ради.</w:t>
      </w:r>
    </w:p>
    <w:p w:rsidR="00C06459" w:rsidRPr="000D5F4E" w:rsidRDefault="00C06459" w:rsidP="00C06459">
      <w:pPr>
        <w:ind w:firstLine="851"/>
        <w:rPr>
          <w:sz w:val="28"/>
          <w:lang w:val="uk-UA"/>
        </w:rPr>
      </w:pPr>
      <w:r>
        <w:rPr>
          <w:sz w:val="28"/>
          <w:lang w:val="uk-UA"/>
        </w:rPr>
        <w:t>2.</w:t>
      </w:r>
      <w:r w:rsidRPr="008F50BF">
        <w:rPr>
          <w:sz w:val="28"/>
          <w:lang w:val="uk-UA"/>
        </w:rPr>
        <w:t xml:space="preserve"> Порядок проведення конкурсу</w:t>
      </w:r>
      <w:r>
        <w:rPr>
          <w:sz w:val="28"/>
          <w:lang w:val="uk-UA"/>
        </w:rPr>
        <w:t>.</w:t>
      </w:r>
    </w:p>
    <w:p w:rsidR="00C06459" w:rsidRPr="000D5F4E" w:rsidRDefault="00C06459" w:rsidP="00C06459">
      <w:pPr>
        <w:ind w:firstLine="851"/>
        <w:jc w:val="both"/>
        <w:rPr>
          <w:sz w:val="28"/>
          <w:lang w:val="uk-UA"/>
        </w:rPr>
      </w:pPr>
      <w:r>
        <w:rPr>
          <w:sz w:val="28"/>
          <w:lang w:val="uk-UA"/>
        </w:rPr>
        <w:t>2.1.</w:t>
      </w:r>
      <w:r w:rsidRPr="000D5F4E">
        <w:rPr>
          <w:sz w:val="28"/>
          <w:lang w:val="uk-UA"/>
        </w:rPr>
        <w:t xml:space="preserve"> Учасниками </w:t>
      </w:r>
      <w:r w:rsidRPr="000D5F4E">
        <w:rPr>
          <w:sz w:val="28"/>
        </w:rPr>
        <w:t>I</w:t>
      </w:r>
      <w:r w:rsidRPr="000D5F4E">
        <w:rPr>
          <w:sz w:val="28"/>
          <w:lang w:val="uk-UA"/>
        </w:rPr>
        <w:t xml:space="preserve"> (Відбіркового) етапу Конкурсу є учні професійно-технічних навчальних закладів міста, що розташовані на території Івано-Франківської міської ради. Відбірковий етап проводиться в навчальних закладах.</w:t>
      </w:r>
    </w:p>
    <w:p w:rsidR="00C06459" w:rsidRDefault="00C06459" w:rsidP="00C06459">
      <w:pPr>
        <w:pStyle w:val="a3"/>
        <w:ind w:left="0" w:firstLine="851"/>
        <w:jc w:val="both"/>
        <w:rPr>
          <w:sz w:val="28"/>
          <w:lang w:val="uk-UA"/>
        </w:rPr>
      </w:pPr>
      <w:r>
        <w:rPr>
          <w:sz w:val="28"/>
          <w:lang w:val="uk-UA"/>
        </w:rPr>
        <w:t xml:space="preserve">2.2. До участі в </w:t>
      </w:r>
      <w:r>
        <w:rPr>
          <w:sz w:val="28"/>
        </w:rPr>
        <w:t>II</w:t>
      </w:r>
      <w:r>
        <w:rPr>
          <w:sz w:val="28"/>
          <w:lang w:val="uk-UA"/>
        </w:rPr>
        <w:t xml:space="preserve"> (Фінальному) етапі Конкурсу допускаються переможці та призери </w:t>
      </w:r>
      <w:r>
        <w:rPr>
          <w:sz w:val="28"/>
        </w:rPr>
        <w:t>I</w:t>
      </w:r>
      <w:r>
        <w:rPr>
          <w:sz w:val="28"/>
          <w:lang w:val="uk-UA"/>
        </w:rPr>
        <w:t xml:space="preserve"> етапу Конкурсу – до 5-ти учасників від навчального закладу.</w:t>
      </w:r>
    </w:p>
    <w:p w:rsidR="00C06459" w:rsidRPr="000D5F4E" w:rsidRDefault="00C06459" w:rsidP="00C06459">
      <w:pPr>
        <w:ind w:firstLine="851"/>
        <w:jc w:val="both"/>
        <w:rPr>
          <w:sz w:val="28"/>
          <w:lang w:val="uk-UA"/>
        </w:rPr>
      </w:pPr>
      <w:r>
        <w:rPr>
          <w:sz w:val="28"/>
          <w:lang w:val="uk-UA"/>
        </w:rPr>
        <w:t xml:space="preserve">2.3. </w:t>
      </w:r>
      <w:r w:rsidRPr="000D5F4E">
        <w:rPr>
          <w:sz w:val="28"/>
          <w:lang w:val="uk-UA"/>
        </w:rPr>
        <w:t xml:space="preserve">Фінальний етап Конкурсу проводиться на базі Вищого художнього професійного училища № 3 м. Івано-Франківська, за </w:t>
      </w:r>
      <w:proofErr w:type="spellStart"/>
      <w:r w:rsidRPr="000D5F4E">
        <w:rPr>
          <w:sz w:val="28"/>
          <w:lang w:val="uk-UA"/>
        </w:rPr>
        <w:t>адресою</w:t>
      </w:r>
      <w:proofErr w:type="spellEnd"/>
      <w:r>
        <w:rPr>
          <w:sz w:val="28"/>
          <w:lang w:val="uk-UA"/>
        </w:rPr>
        <w:t>:</w:t>
      </w:r>
      <w:r w:rsidRPr="000D5F4E">
        <w:rPr>
          <w:sz w:val="28"/>
          <w:lang w:val="uk-UA"/>
        </w:rPr>
        <w:t xml:space="preserve"> вул. </w:t>
      </w:r>
      <w:proofErr w:type="spellStart"/>
      <w:r w:rsidRPr="000D5F4E">
        <w:rPr>
          <w:sz w:val="28"/>
          <w:lang w:val="uk-UA"/>
        </w:rPr>
        <w:t>Дж</w:t>
      </w:r>
      <w:proofErr w:type="spellEnd"/>
      <w:r w:rsidRPr="000D5F4E">
        <w:rPr>
          <w:sz w:val="28"/>
          <w:lang w:val="uk-UA"/>
        </w:rPr>
        <w:t xml:space="preserve">. Дудаєва, 35, </w:t>
      </w:r>
      <w:proofErr w:type="spellStart"/>
      <w:r w:rsidRPr="000D5F4E">
        <w:rPr>
          <w:sz w:val="28"/>
          <w:lang w:val="uk-UA"/>
        </w:rPr>
        <w:t>тел</w:t>
      </w:r>
      <w:proofErr w:type="spellEnd"/>
      <w:r w:rsidRPr="000D5F4E">
        <w:rPr>
          <w:sz w:val="28"/>
          <w:lang w:val="uk-UA"/>
        </w:rPr>
        <w:t>. (0342) 53-26-44.</w:t>
      </w:r>
    </w:p>
    <w:p w:rsidR="00C06459" w:rsidRPr="000D5F4E" w:rsidRDefault="00C06459" w:rsidP="00C06459">
      <w:pPr>
        <w:ind w:firstLine="851"/>
        <w:jc w:val="both"/>
        <w:rPr>
          <w:sz w:val="28"/>
          <w:lang w:val="uk-UA"/>
        </w:rPr>
      </w:pPr>
      <w:r>
        <w:rPr>
          <w:sz w:val="28"/>
          <w:lang w:val="uk-UA"/>
        </w:rPr>
        <w:t>2.4</w:t>
      </w:r>
      <w:r w:rsidRPr="000D5F4E">
        <w:rPr>
          <w:sz w:val="28"/>
          <w:lang w:val="uk-UA"/>
        </w:rPr>
        <w:t xml:space="preserve"> Заявки на участь у Конкурсі надсилаються до Вищого художнього професійного училища № 3 за 10 днів до його проведення.</w:t>
      </w:r>
    </w:p>
    <w:p w:rsidR="00C06459" w:rsidRPr="000D5F4E" w:rsidRDefault="00C06459" w:rsidP="00C06459">
      <w:pPr>
        <w:ind w:firstLine="851"/>
        <w:jc w:val="both"/>
        <w:rPr>
          <w:sz w:val="28"/>
          <w:lang w:val="uk-UA"/>
        </w:rPr>
      </w:pPr>
      <w:r>
        <w:rPr>
          <w:sz w:val="28"/>
          <w:lang w:val="uk-UA"/>
        </w:rPr>
        <w:t xml:space="preserve">2.5. </w:t>
      </w:r>
      <w:r w:rsidRPr="000D5F4E">
        <w:rPr>
          <w:sz w:val="28"/>
          <w:lang w:val="uk-UA"/>
        </w:rPr>
        <w:t xml:space="preserve">Учасники Конкурсу прибувають на місце його проведення, маючи </w:t>
      </w:r>
      <w:r>
        <w:rPr>
          <w:sz w:val="28"/>
          <w:lang w:val="uk-UA"/>
        </w:rPr>
        <w:t xml:space="preserve">при </w:t>
      </w:r>
      <w:r w:rsidRPr="000D5F4E">
        <w:rPr>
          <w:sz w:val="28"/>
          <w:lang w:val="uk-UA"/>
        </w:rPr>
        <w:t>собі паспорт, учнівський квиток, копію заявки на фінальний етап (додається), спецодяг.</w:t>
      </w:r>
    </w:p>
    <w:p w:rsidR="00C06459" w:rsidRDefault="00C06459" w:rsidP="00C06459">
      <w:pPr>
        <w:pStyle w:val="a3"/>
        <w:ind w:left="0" w:firstLine="851"/>
        <w:rPr>
          <w:sz w:val="28"/>
          <w:lang w:val="uk-UA"/>
        </w:rPr>
      </w:pPr>
      <w:r>
        <w:rPr>
          <w:sz w:val="28"/>
          <w:lang w:val="uk-UA"/>
        </w:rPr>
        <w:t xml:space="preserve">3. </w:t>
      </w:r>
      <w:r w:rsidRPr="00DC5AB8">
        <w:rPr>
          <w:sz w:val="28"/>
          <w:lang w:val="uk-UA"/>
        </w:rPr>
        <w:t>На Конкурс подається</w:t>
      </w:r>
      <w:r>
        <w:rPr>
          <w:sz w:val="28"/>
          <w:lang w:val="uk-UA"/>
        </w:rPr>
        <w:t>:</w:t>
      </w:r>
    </w:p>
    <w:p w:rsidR="00C06459" w:rsidRPr="00DC5AB8" w:rsidRDefault="00C06459" w:rsidP="00C06459">
      <w:pPr>
        <w:ind w:firstLine="851"/>
        <w:jc w:val="both"/>
        <w:rPr>
          <w:sz w:val="28"/>
          <w:lang w:val="uk-UA"/>
        </w:rPr>
      </w:pPr>
      <w:r>
        <w:rPr>
          <w:sz w:val="28"/>
          <w:lang w:val="uk-UA"/>
        </w:rPr>
        <w:t xml:space="preserve">3.1. </w:t>
      </w:r>
      <w:r w:rsidRPr="00DC5AB8">
        <w:rPr>
          <w:sz w:val="28"/>
          <w:lang w:val="uk-UA"/>
        </w:rPr>
        <w:t xml:space="preserve">Заявка оргкомітету </w:t>
      </w:r>
      <w:r w:rsidRPr="00DC5AB8">
        <w:rPr>
          <w:sz w:val="28"/>
        </w:rPr>
        <w:t xml:space="preserve">I </w:t>
      </w:r>
      <w:r w:rsidRPr="00DC5AB8">
        <w:rPr>
          <w:sz w:val="28"/>
          <w:lang w:val="uk-UA"/>
        </w:rPr>
        <w:t>етапу на участь конкурсантів у фінальному етапі Конкурсу.</w:t>
      </w:r>
    </w:p>
    <w:p w:rsidR="00C06459" w:rsidRPr="00DC5AB8" w:rsidRDefault="00C06459" w:rsidP="00C06459">
      <w:pPr>
        <w:ind w:firstLine="851"/>
        <w:rPr>
          <w:sz w:val="28"/>
          <w:lang w:val="uk-UA"/>
        </w:rPr>
      </w:pPr>
      <w:r w:rsidRPr="00DC5AB8">
        <w:rPr>
          <w:sz w:val="28"/>
          <w:lang w:val="uk-UA"/>
        </w:rPr>
        <w:t>4. Робочі органи Конкурсу</w:t>
      </w:r>
      <w:r>
        <w:rPr>
          <w:sz w:val="28"/>
          <w:lang w:val="uk-UA"/>
        </w:rPr>
        <w:t>.</w:t>
      </w:r>
    </w:p>
    <w:p w:rsidR="00C06459" w:rsidRDefault="00C06459" w:rsidP="00C06459">
      <w:pPr>
        <w:pStyle w:val="a3"/>
        <w:ind w:left="131" w:firstLine="720"/>
        <w:jc w:val="both"/>
        <w:rPr>
          <w:sz w:val="28"/>
          <w:lang w:val="uk-UA"/>
        </w:rPr>
      </w:pPr>
      <w:r>
        <w:rPr>
          <w:sz w:val="28"/>
          <w:lang w:val="uk-UA"/>
        </w:rPr>
        <w:t>4.1. Робочими органами Конкурсу є оргкомітет та журі.</w:t>
      </w:r>
    </w:p>
    <w:p w:rsidR="00C06459" w:rsidRPr="00DC5AB8" w:rsidRDefault="00C06459" w:rsidP="00C06459">
      <w:pPr>
        <w:ind w:left="131" w:firstLine="720"/>
        <w:jc w:val="both"/>
        <w:rPr>
          <w:sz w:val="28"/>
          <w:lang w:val="uk-UA"/>
        </w:rPr>
      </w:pPr>
      <w:r>
        <w:rPr>
          <w:sz w:val="28"/>
          <w:lang w:val="uk-UA"/>
        </w:rPr>
        <w:t xml:space="preserve">4.2. </w:t>
      </w:r>
      <w:r w:rsidRPr="00DC5AB8">
        <w:rPr>
          <w:sz w:val="28"/>
          <w:lang w:val="uk-UA"/>
        </w:rPr>
        <w:t>Функції оргкомітету:</w:t>
      </w:r>
    </w:p>
    <w:p w:rsidR="00C06459" w:rsidRPr="00DC5AB8" w:rsidRDefault="00C06459" w:rsidP="00C06459">
      <w:pPr>
        <w:ind w:left="131" w:firstLine="720"/>
        <w:jc w:val="both"/>
        <w:rPr>
          <w:sz w:val="28"/>
          <w:lang w:val="uk-UA"/>
        </w:rPr>
      </w:pPr>
      <w:r>
        <w:rPr>
          <w:sz w:val="28"/>
          <w:lang w:val="uk-UA"/>
        </w:rPr>
        <w:t xml:space="preserve">- </w:t>
      </w:r>
      <w:r w:rsidRPr="00DC5AB8">
        <w:rPr>
          <w:sz w:val="28"/>
          <w:lang w:val="uk-UA"/>
        </w:rPr>
        <w:t>забезпечення необхідних умов для проведення Конкурсу;</w:t>
      </w:r>
    </w:p>
    <w:p w:rsidR="00C06459" w:rsidRPr="00DC5AB8" w:rsidRDefault="00C06459" w:rsidP="00C06459">
      <w:pPr>
        <w:ind w:left="131" w:firstLine="720"/>
        <w:jc w:val="both"/>
        <w:rPr>
          <w:sz w:val="28"/>
          <w:lang w:val="uk-UA"/>
        </w:rPr>
      </w:pPr>
      <w:r>
        <w:rPr>
          <w:sz w:val="28"/>
          <w:lang w:val="uk-UA"/>
        </w:rPr>
        <w:t xml:space="preserve">- </w:t>
      </w:r>
      <w:r w:rsidRPr="00DC5AB8">
        <w:rPr>
          <w:sz w:val="28"/>
          <w:lang w:val="uk-UA"/>
        </w:rPr>
        <w:t>організація урочистого відкриття та підведення підсумків Конкурсу;</w:t>
      </w:r>
    </w:p>
    <w:p w:rsidR="00C06459" w:rsidRDefault="00C06459" w:rsidP="00C2330E">
      <w:pPr>
        <w:pStyle w:val="a3"/>
        <w:ind w:left="131" w:firstLine="720"/>
        <w:jc w:val="both"/>
        <w:rPr>
          <w:sz w:val="28"/>
          <w:lang w:val="uk-UA"/>
        </w:rPr>
      </w:pPr>
      <w:r>
        <w:rPr>
          <w:sz w:val="28"/>
          <w:lang w:val="uk-UA"/>
        </w:rPr>
        <w:lastRenderedPageBreak/>
        <w:t>- контроль за дотриманням прав учасників Конкурсу;</w:t>
      </w:r>
    </w:p>
    <w:p w:rsidR="00C06459" w:rsidRPr="00DC5AB8" w:rsidRDefault="00C06459" w:rsidP="00C06459">
      <w:pPr>
        <w:ind w:firstLine="851"/>
        <w:jc w:val="both"/>
        <w:rPr>
          <w:sz w:val="28"/>
          <w:lang w:val="uk-UA"/>
        </w:rPr>
      </w:pPr>
      <w:r>
        <w:rPr>
          <w:sz w:val="28"/>
          <w:lang w:val="uk-UA"/>
        </w:rPr>
        <w:t xml:space="preserve">- </w:t>
      </w:r>
      <w:r w:rsidRPr="00DC5AB8">
        <w:rPr>
          <w:sz w:val="28"/>
          <w:lang w:val="uk-UA"/>
        </w:rPr>
        <w:t>оперативне вирішення спірних питань щодо оцінювання виступів конкурсантів та забезпечення рівності умов змагання;</w:t>
      </w:r>
    </w:p>
    <w:p w:rsidR="00C06459" w:rsidRDefault="00C06459" w:rsidP="00C06459">
      <w:pPr>
        <w:pStyle w:val="a3"/>
        <w:ind w:left="0" w:firstLine="851"/>
        <w:jc w:val="both"/>
        <w:rPr>
          <w:sz w:val="28"/>
          <w:lang w:val="uk-UA"/>
        </w:rPr>
      </w:pPr>
      <w:r>
        <w:rPr>
          <w:sz w:val="28"/>
          <w:lang w:val="uk-UA"/>
        </w:rPr>
        <w:t>- організація нагородження переможців та заохочення учасників Конкурсу;</w:t>
      </w:r>
    </w:p>
    <w:p w:rsidR="00C06459" w:rsidRDefault="00C06459" w:rsidP="00C06459">
      <w:pPr>
        <w:pStyle w:val="a3"/>
        <w:ind w:left="851"/>
        <w:jc w:val="both"/>
        <w:rPr>
          <w:sz w:val="28"/>
          <w:lang w:val="uk-UA"/>
        </w:rPr>
      </w:pPr>
      <w:r>
        <w:rPr>
          <w:sz w:val="28"/>
          <w:lang w:val="uk-UA"/>
        </w:rPr>
        <w:t>- оперативне внесення змін у порядок проведення Конкурсу.</w:t>
      </w:r>
    </w:p>
    <w:p w:rsidR="00C06459" w:rsidRPr="00DC5AB8" w:rsidRDefault="00C06459" w:rsidP="00C06459">
      <w:pPr>
        <w:ind w:left="131" w:firstLine="720"/>
        <w:jc w:val="both"/>
        <w:rPr>
          <w:sz w:val="28"/>
          <w:lang w:val="uk-UA"/>
        </w:rPr>
      </w:pPr>
      <w:r>
        <w:rPr>
          <w:sz w:val="28"/>
          <w:lang w:val="uk-UA"/>
        </w:rPr>
        <w:t xml:space="preserve">4.3. </w:t>
      </w:r>
      <w:r w:rsidRPr="00DC5AB8">
        <w:rPr>
          <w:sz w:val="28"/>
          <w:lang w:val="uk-UA"/>
        </w:rPr>
        <w:t>Функції журі Конкурсу:</w:t>
      </w:r>
    </w:p>
    <w:p w:rsidR="00C06459" w:rsidRPr="006F2EAF" w:rsidRDefault="00C06459" w:rsidP="00C06459">
      <w:pPr>
        <w:ind w:left="131" w:firstLine="720"/>
        <w:jc w:val="both"/>
        <w:rPr>
          <w:sz w:val="28"/>
          <w:lang w:val="uk-UA"/>
        </w:rPr>
      </w:pPr>
      <w:r>
        <w:rPr>
          <w:sz w:val="28"/>
          <w:lang w:val="uk-UA"/>
        </w:rPr>
        <w:t xml:space="preserve">- </w:t>
      </w:r>
      <w:r w:rsidRPr="006F2EAF">
        <w:rPr>
          <w:sz w:val="28"/>
          <w:lang w:val="uk-UA"/>
        </w:rPr>
        <w:t>експертна оцінка результатів роботи конкурсантів;</w:t>
      </w:r>
    </w:p>
    <w:p w:rsidR="00C06459" w:rsidRPr="006F2EAF" w:rsidRDefault="00C06459" w:rsidP="00C06459">
      <w:pPr>
        <w:ind w:left="131" w:firstLine="720"/>
        <w:jc w:val="both"/>
        <w:rPr>
          <w:sz w:val="28"/>
          <w:lang w:val="uk-UA"/>
        </w:rPr>
      </w:pPr>
      <w:r>
        <w:rPr>
          <w:sz w:val="28"/>
          <w:lang w:val="uk-UA"/>
        </w:rPr>
        <w:t xml:space="preserve">- </w:t>
      </w:r>
      <w:r w:rsidRPr="006F2EAF">
        <w:rPr>
          <w:sz w:val="28"/>
          <w:lang w:val="uk-UA"/>
        </w:rPr>
        <w:t>інформування учасників Конкурсу про їх результати;</w:t>
      </w:r>
    </w:p>
    <w:p w:rsidR="00C06459" w:rsidRDefault="00C06459" w:rsidP="00C06459">
      <w:pPr>
        <w:pStyle w:val="a3"/>
        <w:ind w:left="851"/>
        <w:jc w:val="both"/>
        <w:rPr>
          <w:sz w:val="28"/>
          <w:lang w:val="uk-UA"/>
        </w:rPr>
      </w:pPr>
      <w:r>
        <w:rPr>
          <w:sz w:val="28"/>
          <w:lang w:val="uk-UA"/>
        </w:rPr>
        <w:t>- визначення персонального складу переможців Конкурсу.</w:t>
      </w:r>
    </w:p>
    <w:p w:rsidR="00C06459" w:rsidRPr="006F2EAF" w:rsidRDefault="00C06459" w:rsidP="00C06459">
      <w:pPr>
        <w:pStyle w:val="a3"/>
        <w:ind w:left="0" w:firstLine="851"/>
        <w:jc w:val="both"/>
        <w:rPr>
          <w:sz w:val="28"/>
          <w:lang w:val="uk-UA"/>
        </w:rPr>
      </w:pPr>
      <w:r>
        <w:rPr>
          <w:sz w:val="28"/>
          <w:lang w:val="uk-UA"/>
        </w:rPr>
        <w:t xml:space="preserve">4.4. </w:t>
      </w:r>
      <w:r w:rsidRPr="006F2EAF">
        <w:rPr>
          <w:sz w:val="28"/>
          <w:lang w:val="uk-UA"/>
        </w:rPr>
        <w:t>Організацію та координацію роботи членів оргкомітету здійснює голова оргкомітету</w:t>
      </w:r>
      <w:r w:rsidRPr="00F77D23">
        <w:rPr>
          <w:sz w:val="28"/>
          <w:szCs w:val="28"/>
          <w:lang w:val="uk-UA"/>
        </w:rPr>
        <w:t xml:space="preserve"> та його заступник</w:t>
      </w:r>
      <w:r w:rsidRPr="006F2EAF">
        <w:rPr>
          <w:sz w:val="28"/>
          <w:lang w:val="uk-UA"/>
        </w:rPr>
        <w:t>.</w:t>
      </w:r>
    </w:p>
    <w:p w:rsidR="00C06459" w:rsidRPr="006F2EAF" w:rsidRDefault="00C06459" w:rsidP="00C06459">
      <w:pPr>
        <w:ind w:left="131" w:firstLine="720"/>
        <w:jc w:val="both"/>
        <w:rPr>
          <w:sz w:val="28"/>
          <w:lang w:val="uk-UA"/>
        </w:rPr>
      </w:pPr>
      <w:r>
        <w:rPr>
          <w:sz w:val="28"/>
          <w:lang w:val="uk-UA"/>
        </w:rPr>
        <w:t xml:space="preserve">4.5. </w:t>
      </w:r>
      <w:r w:rsidRPr="006F2EAF">
        <w:rPr>
          <w:sz w:val="28"/>
          <w:lang w:val="uk-UA"/>
        </w:rPr>
        <w:t>Організацію та координацію роботи журі здійснює голова журі.</w:t>
      </w:r>
    </w:p>
    <w:p w:rsidR="00C06459" w:rsidRPr="006F2EAF" w:rsidRDefault="00C06459" w:rsidP="00C06459">
      <w:pPr>
        <w:ind w:left="131" w:firstLine="720"/>
        <w:rPr>
          <w:sz w:val="28"/>
          <w:lang w:val="uk-UA"/>
        </w:rPr>
      </w:pPr>
      <w:r>
        <w:rPr>
          <w:sz w:val="28"/>
          <w:lang w:val="uk-UA"/>
        </w:rPr>
        <w:t xml:space="preserve">5. </w:t>
      </w:r>
      <w:r w:rsidRPr="006F2EAF">
        <w:rPr>
          <w:sz w:val="28"/>
          <w:lang w:val="uk-UA"/>
        </w:rPr>
        <w:t>Права учасників Конкурсу</w:t>
      </w:r>
      <w:r>
        <w:rPr>
          <w:sz w:val="28"/>
          <w:lang w:val="uk-UA"/>
        </w:rPr>
        <w:t>.</w:t>
      </w:r>
    </w:p>
    <w:p w:rsidR="00C06459" w:rsidRDefault="00C06459" w:rsidP="00C06459">
      <w:pPr>
        <w:pStyle w:val="a3"/>
        <w:ind w:left="851"/>
        <w:jc w:val="both"/>
        <w:rPr>
          <w:sz w:val="28"/>
          <w:lang w:val="uk-UA"/>
        </w:rPr>
      </w:pPr>
      <w:r>
        <w:rPr>
          <w:sz w:val="28"/>
          <w:lang w:val="uk-UA"/>
        </w:rPr>
        <w:t>5.1. Учасники Конкурсу мають право:</w:t>
      </w:r>
    </w:p>
    <w:p w:rsidR="00C06459" w:rsidRPr="006F2EAF" w:rsidRDefault="00C06459" w:rsidP="00C06459">
      <w:pPr>
        <w:tabs>
          <w:tab w:val="left" w:pos="0"/>
        </w:tabs>
        <w:ind w:firstLine="851"/>
        <w:jc w:val="both"/>
        <w:rPr>
          <w:sz w:val="28"/>
          <w:lang w:val="uk-UA"/>
        </w:rPr>
      </w:pPr>
      <w:r>
        <w:rPr>
          <w:sz w:val="28"/>
          <w:lang w:val="uk-UA"/>
        </w:rPr>
        <w:t xml:space="preserve">- </w:t>
      </w:r>
      <w:r w:rsidRPr="006F2EAF">
        <w:rPr>
          <w:sz w:val="28"/>
          <w:lang w:val="uk-UA"/>
        </w:rPr>
        <w:t>на рівні умови змагання;</w:t>
      </w:r>
    </w:p>
    <w:p w:rsidR="00C06459" w:rsidRPr="006F2EAF" w:rsidRDefault="00C06459" w:rsidP="00C06459">
      <w:pPr>
        <w:tabs>
          <w:tab w:val="left" w:pos="0"/>
        </w:tabs>
        <w:ind w:firstLine="851"/>
        <w:jc w:val="both"/>
        <w:rPr>
          <w:sz w:val="28"/>
          <w:lang w:val="uk-UA"/>
        </w:rPr>
      </w:pPr>
      <w:r>
        <w:rPr>
          <w:sz w:val="28"/>
          <w:lang w:val="uk-UA"/>
        </w:rPr>
        <w:t xml:space="preserve">- </w:t>
      </w:r>
      <w:r w:rsidRPr="006F2EAF">
        <w:rPr>
          <w:sz w:val="28"/>
          <w:lang w:val="uk-UA"/>
        </w:rPr>
        <w:t>на своєчасне одержання інформації щодо переліку, змісту та критеріїв оцінювання завдань;</w:t>
      </w:r>
    </w:p>
    <w:p w:rsidR="00C06459" w:rsidRDefault="00C06459" w:rsidP="00C06459">
      <w:pPr>
        <w:pStyle w:val="a3"/>
        <w:tabs>
          <w:tab w:val="left" w:pos="567"/>
        </w:tabs>
        <w:ind w:left="851"/>
        <w:jc w:val="both"/>
        <w:rPr>
          <w:sz w:val="28"/>
          <w:lang w:val="uk-UA"/>
        </w:rPr>
      </w:pPr>
      <w:r>
        <w:rPr>
          <w:sz w:val="28"/>
          <w:lang w:val="uk-UA"/>
        </w:rPr>
        <w:t>- на свою присутність під час виступів інших конкурсантів;</w:t>
      </w:r>
    </w:p>
    <w:p w:rsidR="00C06459" w:rsidRPr="006F2EAF" w:rsidRDefault="00C06459" w:rsidP="00C06459">
      <w:pPr>
        <w:tabs>
          <w:tab w:val="left" w:pos="567"/>
        </w:tabs>
        <w:ind w:firstLine="851"/>
        <w:jc w:val="both"/>
        <w:rPr>
          <w:sz w:val="28"/>
          <w:lang w:val="uk-UA"/>
        </w:rPr>
      </w:pPr>
      <w:r>
        <w:rPr>
          <w:sz w:val="28"/>
          <w:lang w:val="uk-UA"/>
        </w:rPr>
        <w:t xml:space="preserve">- </w:t>
      </w:r>
      <w:r w:rsidRPr="006F2EAF">
        <w:rPr>
          <w:sz w:val="28"/>
          <w:lang w:val="uk-UA"/>
        </w:rPr>
        <w:t>на подання в оргкомітет апеляцій з приводу дотримання умов Конкурсу, процедури та результатів оцінювання, діяльності, журі та інших факторів, що потенційно можуть спричинити необ’єктивність оцінювання, які подаються і розглядаються безпосередньо після доведення до конкурсантів результатів оцінювання.</w:t>
      </w:r>
    </w:p>
    <w:p w:rsidR="00C06459" w:rsidRPr="006F2EAF" w:rsidRDefault="00C06459" w:rsidP="00C06459">
      <w:pPr>
        <w:tabs>
          <w:tab w:val="left" w:pos="567"/>
        </w:tabs>
        <w:ind w:firstLine="851"/>
        <w:jc w:val="both"/>
        <w:rPr>
          <w:sz w:val="28"/>
          <w:lang w:val="uk-UA"/>
        </w:rPr>
      </w:pPr>
      <w:r>
        <w:rPr>
          <w:sz w:val="28"/>
          <w:lang w:val="uk-UA"/>
        </w:rPr>
        <w:t xml:space="preserve">5.2. </w:t>
      </w:r>
      <w:r w:rsidRPr="006F2EAF">
        <w:rPr>
          <w:sz w:val="28"/>
          <w:lang w:val="uk-UA"/>
        </w:rPr>
        <w:t>Рішення журі та оргкомітету доводяться до учасників Конкурсу безпосередньо після їх прийняття.</w:t>
      </w:r>
    </w:p>
    <w:p w:rsidR="00C06459" w:rsidRPr="006F2EAF" w:rsidRDefault="00C06459" w:rsidP="00C06459">
      <w:pPr>
        <w:pStyle w:val="a3"/>
        <w:tabs>
          <w:tab w:val="left" w:pos="567"/>
        </w:tabs>
        <w:ind w:left="851"/>
        <w:rPr>
          <w:sz w:val="28"/>
          <w:lang w:val="uk-UA"/>
        </w:rPr>
      </w:pPr>
      <w:r>
        <w:rPr>
          <w:sz w:val="28"/>
          <w:lang w:val="uk-UA"/>
        </w:rPr>
        <w:t xml:space="preserve">6. </w:t>
      </w:r>
      <w:r w:rsidRPr="006F2EAF">
        <w:rPr>
          <w:sz w:val="28"/>
          <w:lang w:val="uk-UA"/>
        </w:rPr>
        <w:t>Завдання фінального етапу Конкурсу</w:t>
      </w:r>
      <w:r>
        <w:rPr>
          <w:sz w:val="28"/>
          <w:lang w:val="uk-UA"/>
        </w:rPr>
        <w:t>.</w:t>
      </w:r>
    </w:p>
    <w:p w:rsidR="00C06459" w:rsidRPr="006F2EAF" w:rsidRDefault="00C06459" w:rsidP="00C06459">
      <w:pPr>
        <w:tabs>
          <w:tab w:val="left" w:pos="567"/>
        </w:tabs>
        <w:ind w:firstLine="851"/>
        <w:jc w:val="both"/>
        <w:rPr>
          <w:sz w:val="28"/>
          <w:lang w:val="uk-UA"/>
        </w:rPr>
      </w:pPr>
      <w:r>
        <w:rPr>
          <w:sz w:val="28"/>
          <w:lang w:val="uk-UA"/>
        </w:rPr>
        <w:t xml:space="preserve">6.1. </w:t>
      </w:r>
      <w:r w:rsidRPr="006F2EAF">
        <w:rPr>
          <w:sz w:val="28"/>
          <w:lang w:val="uk-UA"/>
        </w:rPr>
        <w:t xml:space="preserve">Фінальний етап Конкурсу передбачає виконання практичного завдання із професії </w:t>
      </w:r>
      <w:r w:rsidRPr="006F2EAF">
        <w:rPr>
          <w:sz w:val="28"/>
        </w:rPr>
        <w:t>“</w:t>
      </w:r>
      <w:r w:rsidRPr="006F2EAF">
        <w:rPr>
          <w:sz w:val="28"/>
          <w:lang w:val="uk-UA"/>
        </w:rPr>
        <w:t>7422 Столяр. 7423 Верстатник деревообробних верстатів</w:t>
      </w:r>
      <w:r w:rsidRPr="00435577">
        <w:rPr>
          <w:sz w:val="28"/>
        </w:rPr>
        <w:t>”</w:t>
      </w:r>
      <w:r w:rsidRPr="006F2EAF">
        <w:rPr>
          <w:sz w:val="28"/>
          <w:lang w:val="uk-UA"/>
        </w:rPr>
        <w:t xml:space="preserve">, яке відповідає 3 розряду професії </w:t>
      </w:r>
      <w:r w:rsidRPr="00435577">
        <w:rPr>
          <w:sz w:val="28"/>
        </w:rPr>
        <w:t>“</w:t>
      </w:r>
      <w:r w:rsidRPr="006F2EAF">
        <w:rPr>
          <w:sz w:val="28"/>
          <w:lang w:val="uk-UA"/>
        </w:rPr>
        <w:t>Столяр. Верстатник деревообробних верстатів</w:t>
      </w:r>
      <w:r w:rsidRPr="00435577">
        <w:rPr>
          <w:sz w:val="28"/>
        </w:rPr>
        <w:t>”</w:t>
      </w:r>
      <w:r w:rsidRPr="006F2EAF">
        <w:rPr>
          <w:sz w:val="28"/>
          <w:lang w:val="uk-UA"/>
        </w:rPr>
        <w:t xml:space="preserve"> (код за ДК 003:2010 – 7422; 7423), відповідно до Довідника кваліфікаційних характеристик професій працівників.</w:t>
      </w:r>
    </w:p>
    <w:p w:rsidR="00C06459" w:rsidRPr="00435577" w:rsidRDefault="00C06459" w:rsidP="00C06459">
      <w:pPr>
        <w:tabs>
          <w:tab w:val="left" w:pos="567"/>
        </w:tabs>
        <w:ind w:firstLine="851"/>
        <w:jc w:val="both"/>
        <w:rPr>
          <w:sz w:val="28"/>
          <w:lang w:val="uk-UA"/>
        </w:rPr>
      </w:pPr>
      <w:r>
        <w:rPr>
          <w:sz w:val="28"/>
          <w:lang w:val="uk-UA"/>
        </w:rPr>
        <w:t xml:space="preserve">6.2. </w:t>
      </w:r>
      <w:r w:rsidRPr="00435577">
        <w:rPr>
          <w:sz w:val="28"/>
          <w:lang w:val="uk-UA"/>
        </w:rPr>
        <w:t xml:space="preserve">Учасникам видаються технологічні карти та заготовки виробу. </w:t>
      </w:r>
    </w:p>
    <w:p w:rsidR="00C06459" w:rsidRPr="00435577" w:rsidRDefault="00C06459" w:rsidP="00C06459">
      <w:pPr>
        <w:pStyle w:val="a3"/>
        <w:tabs>
          <w:tab w:val="left" w:pos="567"/>
        </w:tabs>
        <w:ind w:left="851"/>
        <w:rPr>
          <w:sz w:val="28"/>
          <w:lang w:val="uk-UA"/>
        </w:rPr>
      </w:pPr>
      <w:r w:rsidRPr="00435577">
        <w:rPr>
          <w:sz w:val="28"/>
        </w:rPr>
        <w:t xml:space="preserve">7. </w:t>
      </w:r>
      <w:r w:rsidRPr="00435577">
        <w:rPr>
          <w:sz w:val="28"/>
          <w:lang w:val="uk-UA"/>
        </w:rPr>
        <w:t>Критерії та порядок проведення оцінювання фінального етапу</w:t>
      </w:r>
      <w:r>
        <w:rPr>
          <w:sz w:val="28"/>
          <w:lang w:val="uk-UA"/>
        </w:rPr>
        <w:t>.</w:t>
      </w:r>
    </w:p>
    <w:p w:rsidR="00C06459" w:rsidRDefault="00C06459" w:rsidP="00C06459">
      <w:pPr>
        <w:pStyle w:val="a3"/>
        <w:tabs>
          <w:tab w:val="left" w:pos="567"/>
        </w:tabs>
        <w:ind w:left="851"/>
        <w:jc w:val="both"/>
        <w:rPr>
          <w:sz w:val="28"/>
          <w:lang w:val="uk-UA"/>
        </w:rPr>
      </w:pPr>
      <w:r>
        <w:rPr>
          <w:sz w:val="28"/>
          <w:lang w:val="uk-UA"/>
        </w:rPr>
        <w:t>7.1. На виконання завдання відводиться 3 години.</w:t>
      </w:r>
    </w:p>
    <w:p w:rsidR="00C06459" w:rsidRPr="00435577" w:rsidRDefault="00C06459" w:rsidP="00C06459">
      <w:pPr>
        <w:pStyle w:val="a3"/>
        <w:tabs>
          <w:tab w:val="left" w:pos="567"/>
        </w:tabs>
        <w:ind w:left="0" w:firstLine="851"/>
        <w:jc w:val="both"/>
        <w:rPr>
          <w:sz w:val="28"/>
          <w:lang w:val="uk-UA"/>
        </w:rPr>
      </w:pPr>
      <w:r>
        <w:rPr>
          <w:sz w:val="28"/>
          <w:lang w:val="uk-UA"/>
        </w:rPr>
        <w:t>7.2.</w:t>
      </w:r>
      <w:r w:rsidRPr="00435577">
        <w:rPr>
          <w:sz w:val="28"/>
          <w:lang w:val="uk-UA"/>
        </w:rPr>
        <w:t xml:space="preserve"> Учасники Конкурсу отримують конкурсні завдання і забезпечуються робочим місцем. Учасники Конкурсу самостійно виконують завдання, не зважають іншим, дотримуються правил та норм охорони праці. Учасники, які не виконали умов Конкурсу, допустили грубі порушення правил та норм охорони праці, за спільним рішенням оргкомітету та журі усуваються від змагань, або їм нараховуються до 30 штрафних балів.</w:t>
      </w:r>
    </w:p>
    <w:p w:rsidR="00C06459" w:rsidRDefault="00C06459" w:rsidP="00C06459">
      <w:pPr>
        <w:pStyle w:val="a3"/>
        <w:tabs>
          <w:tab w:val="left" w:pos="567"/>
        </w:tabs>
        <w:ind w:left="0" w:firstLine="851"/>
        <w:jc w:val="both"/>
        <w:rPr>
          <w:sz w:val="28"/>
          <w:lang w:val="uk-UA"/>
        </w:rPr>
      </w:pPr>
      <w:r>
        <w:rPr>
          <w:sz w:val="28"/>
          <w:lang w:val="uk-UA"/>
        </w:rPr>
        <w:t>7.3. Спостереження за виконанням роботи здійснюється лише членами оргкомітету та журі. Під час проведення Конкурсу членам журі та оргкомітету забороняється втручання у роботу конкурсантів.</w:t>
      </w:r>
    </w:p>
    <w:p w:rsidR="00C06459" w:rsidRDefault="00C06459" w:rsidP="00C06459">
      <w:pPr>
        <w:pStyle w:val="a3"/>
        <w:tabs>
          <w:tab w:val="left" w:pos="567"/>
        </w:tabs>
        <w:ind w:left="851"/>
        <w:jc w:val="both"/>
        <w:rPr>
          <w:sz w:val="28"/>
          <w:lang w:val="uk-UA"/>
        </w:rPr>
      </w:pPr>
      <w:r>
        <w:rPr>
          <w:sz w:val="28"/>
          <w:lang w:val="uk-UA"/>
        </w:rPr>
        <w:t>7.4. Якість виконання робіт оцінює журі за такими критеріями:</w:t>
      </w:r>
    </w:p>
    <w:p w:rsidR="008815A4" w:rsidRDefault="008815A4" w:rsidP="008815A4">
      <w:pPr>
        <w:pStyle w:val="a3"/>
        <w:tabs>
          <w:tab w:val="left" w:pos="567"/>
        </w:tabs>
        <w:ind w:left="0"/>
        <w:jc w:val="center"/>
        <w:rPr>
          <w:sz w:val="28"/>
          <w:lang w:val="uk-UA"/>
        </w:rPr>
      </w:pPr>
      <w:r>
        <w:rPr>
          <w:sz w:val="28"/>
          <w:lang w:val="uk-UA"/>
        </w:rPr>
        <w:lastRenderedPageBreak/>
        <w:t>3</w:t>
      </w:r>
    </w:p>
    <w:p w:rsidR="00C06459" w:rsidRDefault="00C06459" w:rsidP="00C06459">
      <w:pPr>
        <w:pStyle w:val="a3"/>
        <w:tabs>
          <w:tab w:val="left" w:pos="567"/>
        </w:tabs>
        <w:ind w:left="851"/>
        <w:jc w:val="both"/>
        <w:rPr>
          <w:sz w:val="28"/>
          <w:lang w:val="uk-UA"/>
        </w:rPr>
      </w:pPr>
      <w:r>
        <w:rPr>
          <w:sz w:val="28"/>
          <w:lang w:val="uk-UA"/>
        </w:rPr>
        <w:t xml:space="preserve">7.4.1 дотримання технології складання </w:t>
      </w:r>
      <w:r>
        <w:rPr>
          <w:sz w:val="28"/>
          <w:lang w:val="uk-UA"/>
        </w:rPr>
        <w:tab/>
      </w:r>
      <w:r>
        <w:rPr>
          <w:sz w:val="28"/>
          <w:lang w:val="uk-UA"/>
        </w:rPr>
        <w:tab/>
      </w:r>
      <w:r>
        <w:rPr>
          <w:sz w:val="28"/>
          <w:lang w:val="uk-UA"/>
        </w:rPr>
        <w:tab/>
        <w:t>- 10 балів</w:t>
      </w:r>
    </w:p>
    <w:p w:rsidR="00C06459" w:rsidRDefault="00C06459" w:rsidP="00C06459">
      <w:pPr>
        <w:pStyle w:val="a3"/>
        <w:tabs>
          <w:tab w:val="left" w:pos="567"/>
        </w:tabs>
        <w:ind w:left="851"/>
        <w:jc w:val="both"/>
        <w:rPr>
          <w:sz w:val="28"/>
          <w:lang w:val="uk-UA"/>
        </w:rPr>
      </w:pPr>
      <w:r>
        <w:rPr>
          <w:sz w:val="28"/>
          <w:lang w:val="uk-UA"/>
        </w:rPr>
        <w:t xml:space="preserve">7.4.2 якість виконання роботи: </w:t>
      </w:r>
      <w:r>
        <w:rPr>
          <w:sz w:val="28"/>
          <w:lang w:val="uk-UA"/>
        </w:rPr>
        <w:tab/>
      </w:r>
      <w:r>
        <w:rPr>
          <w:sz w:val="28"/>
          <w:lang w:val="uk-UA"/>
        </w:rPr>
        <w:tab/>
      </w:r>
      <w:r w:rsidR="008815A4">
        <w:rPr>
          <w:sz w:val="28"/>
          <w:lang w:val="uk-UA"/>
        </w:rPr>
        <w:tab/>
      </w:r>
      <w:r w:rsidR="008815A4">
        <w:rPr>
          <w:sz w:val="28"/>
          <w:lang w:val="uk-UA"/>
        </w:rPr>
        <w:tab/>
      </w:r>
      <w:r>
        <w:rPr>
          <w:sz w:val="28"/>
          <w:lang w:val="uk-UA"/>
        </w:rPr>
        <w:t>- 55 балів</w:t>
      </w:r>
    </w:p>
    <w:p w:rsidR="00C06459" w:rsidRDefault="00C06459" w:rsidP="00C06459">
      <w:pPr>
        <w:pStyle w:val="a3"/>
        <w:tabs>
          <w:tab w:val="left" w:pos="567"/>
        </w:tabs>
        <w:ind w:left="851"/>
        <w:jc w:val="both"/>
        <w:rPr>
          <w:sz w:val="28"/>
          <w:lang w:val="uk-UA"/>
        </w:rPr>
      </w:pPr>
      <w:r>
        <w:rPr>
          <w:sz w:val="28"/>
          <w:lang w:val="uk-UA"/>
        </w:rPr>
        <w:t>- складання з підгонкою</w:t>
      </w:r>
      <w:r>
        <w:rPr>
          <w:sz w:val="28"/>
          <w:lang w:val="uk-UA"/>
        </w:rPr>
        <w:tab/>
      </w:r>
      <w:r>
        <w:rPr>
          <w:sz w:val="28"/>
          <w:lang w:val="uk-UA"/>
        </w:rPr>
        <w:tab/>
        <w:t xml:space="preserve"> </w:t>
      </w:r>
      <w:r>
        <w:rPr>
          <w:sz w:val="28"/>
          <w:lang w:val="uk-UA"/>
        </w:rPr>
        <w:tab/>
      </w:r>
      <w:r>
        <w:rPr>
          <w:sz w:val="28"/>
          <w:lang w:val="uk-UA"/>
        </w:rPr>
        <w:tab/>
      </w:r>
      <w:r>
        <w:rPr>
          <w:sz w:val="28"/>
          <w:lang w:val="uk-UA"/>
        </w:rPr>
        <w:tab/>
        <w:t>- 15 балів</w:t>
      </w:r>
    </w:p>
    <w:p w:rsidR="00C06459" w:rsidRDefault="00C06459" w:rsidP="00C06459">
      <w:pPr>
        <w:pStyle w:val="a3"/>
        <w:tabs>
          <w:tab w:val="left" w:pos="567"/>
        </w:tabs>
        <w:ind w:left="851"/>
        <w:jc w:val="both"/>
        <w:rPr>
          <w:sz w:val="28"/>
          <w:lang w:val="uk-UA"/>
        </w:rPr>
      </w:pPr>
      <w:r>
        <w:rPr>
          <w:sz w:val="28"/>
          <w:lang w:val="uk-UA"/>
        </w:rPr>
        <w:t xml:space="preserve">- якість </w:t>
      </w:r>
      <w:proofErr w:type="spellStart"/>
      <w:r>
        <w:rPr>
          <w:sz w:val="28"/>
          <w:lang w:val="uk-UA"/>
        </w:rPr>
        <w:t>клеєвих</w:t>
      </w:r>
      <w:proofErr w:type="spellEnd"/>
      <w:r>
        <w:rPr>
          <w:sz w:val="28"/>
          <w:lang w:val="uk-UA"/>
        </w:rPr>
        <w:t xml:space="preserve"> швів</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- 10 балів</w:t>
      </w:r>
    </w:p>
    <w:p w:rsidR="00C06459" w:rsidRDefault="00C06459" w:rsidP="00C06459">
      <w:pPr>
        <w:pStyle w:val="a3"/>
        <w:tabs>
          <w:tab w:val="left" w:pos="567"/>
        </w:tabs>
        <w:ind w:left="851"/>
        <w:jc w:val="both"/>
        <w:rPr>
          <w:sz w:val="28"/>
          <w:lang w:val="uk-UA"/>
        </w:rPr>
      </w:pPr>
      <w:r>
        <w:rPr>
          <w:sz w:val="28"/>
          <w:lang w:val="uk-UA"/>
        </w:rPr>
        <w:t xml:space="preserve">- якість з’єднань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- 30 балів</w:t>
      </w:r>
    </w:p>
    <w:p w:rsidR="00C06459" w:rsidRDefault="00C06459" w:rsidP="00C06459">
      <w:pPr>
        <w:pStyle w:val="a3"/>
        <w:tabs>
          <w:tab w:val="left" w:pos="567"/>
        </w:tabs>
        <w:ind w:left="851"/>
        <w:jc w:val="both"/>
        <w:rPr>
          <w:sz w:val="28"/>
          <w:lang w:val="uk-UA"/>
        </w:rPr>
      </w:pPr>
      <w:r>
        <w:rPr>
          <w:sz w:val="28"/>
          <w:lang w:val="uk-UA"/>
        </w:rPr>
        <w:t xml:space="preserve">7.4.3 дотримання вимог охорони праці </w:t>
      </w:r>
      <w:r>
        <w:rPr>
          <w:sz w:val="28"/>
          <w:lang w:val="uk-UA"/>
        </w:rPr>
        <w:tab/>
      </w:r>
      <w:r>
        <w:rPr>
          <w:sz w:val="28"/>
          <w:lang w:val="uk-UA"/>
        </w:rPr>
        <w:tab/>
      </w:r>
      <w:r>
        <w:rPr>
          <w:sz w:val="28"/>
          <w:lang w:val="uk-UA"/>
        </w:rPr>
        <w:tab/>
        <w:t>- 15 балів</w:t>
      </w:r>
    </w:p>
    <w:p w:rsidR="00C06459" w:rsidRDefault="00C06459" w:rsidP="00C06459">
      <w:pPr>
        <w:pStyle w:val="a3"/>
        <w:tabs>
          <w:tab w:val="left" w:pos="567"/>
        </w:tabs>
        <w:ind w:left="851"/>
        <w:jc w:val="both"/>
        <w:rPr>
          <w:sz w:val="28"/>
          <w:lang w:val="uk-UA"/>
        </w:rPr>
      </w:pPr>
      <w:r>
        <w:rPr>
          <w:sz w:val="28"/>
          <w:lang w:val="uk-UA"/>
        </w:rPr>
        <w:t>7.4.4 д</w:t>
      </w:r>
      <w:r w:rsidR="008815A4">
        <w:rPr>
          <w:sz w:val="28"/>
          <w:lang w:val="uk-UA"/>
        </w:rPr>
        <w:t xml:space="preserve">отримання норм часу </w:t>
      </w:r>
      <w:r w:rsidR="008815A4">
        <w:rPr>
          <w:sz w:val="28"/>
          <w:lang w:val="uk-UA"/>
        </w:rPr>
        <w:tab/>
      </w:r>
      <w:r w:rsidR="008815A4">
        <w:rPr>
          <w:sz w:val="28"/>
          <w:lang w:val="uk-UA"/>
        </w:rPr>
        <w:tab/>
      </w:r>
      <w:r w:rsidR="008815A4">
        <w:rPr>
          <w:sz w:val="28"/>
          <w:lang w:val="uk-UA"/>
        </w:rPr>
        <w:tab/>
      </w:r>
      <w:r w:rsidR="008815A4">
        <w:rPr>
          <w:sz w:val="28"/>
          <w:lang w:val="uk-UA"/>
        </w:rPr>
        <w:tab/>
      </w:r>
      <w:r>
        <w:rPr>
          <w:sz w:val="28"/>
          <w:lang w:val="uk-UA"/>
        </w:rPr>
        <w:t>- 15 балів</w:t>
      </w:r>
    </w:p>
    <w:p w:rsidR="00C06459" w:rsidRDefault="00C06459" w:rsidP="008815A4">
      <w:pPr>
        <w:pStyle w:val="a3"/>
        <w:tabs>
          <w:tab w:val="left" w:pos="567"/>
        </w:tabs>
        <w:ind w:left="0" w:firstLine="851"/>
        <w:jc w:val="both"/>
        <w:rPr>
          <w:sz w:val="28"/>
          <w:lang w:val="uk-UA"/>
        </w:rPr>
      </w:pPr>
      <w:r>
        <w:rPr>
          <w:sz w:val="28"/>
          <w:lang w:val="uk-UA"/>
        </w:rPr>
        <w:t>7.4.5 виробнича культура (організація робочого місця, зовнішні</w:t>
      </w:r>
      <w:r w:rsidR="008815A4">
        <w:rPr>
          <w:sz w:val="28"/>
          <w:lang w:val="uk-UA"/>
        </w:rPr>
        <w:t xml:space="preserve">й вигляд учасників тощо) </w:t>
      </w:r>
      <w:r w:rsidR="008815A4">
        <w:rPr>
          <w:sz w:val="28"/>
          <w:lang w:val="uk-UA"/>
        </w:rPr>
        <w:tab/>
      </w:r>
      <w:r w:rsidR="008815A4">
        <w:rPr>
          <w:sz w:val="28"/>
          <w:lang w:val="uk-UA"/>
        </w:rPr>
        <w:tab/>
      </w:r>
      <w:r w:rsidR="008815A4">
        <w:rPr>
          <w:sz w:val="28"/>
          <w:lang w:val="uk-UA"/>
        </w:rPr>
        <w:tab/>
      </w:r>
      <w:r w:rsidR="008815A4">
        <w:rPr>
          <w:sz w:val="28"/>
          <w:lang w:val="uk-UA"/>
        </w:rPr>
        <w:tab/>
      </w:r>
      <w:r w:rsidR="008815A4">
        <w:rPr>
          <w:sz w:val="28"/>
          <w:lang w:val="uk-UA"/>
        </w:rPr>
        <w:tab/>
      </w:r>
      <w:r w:rsidR="008815A4">
        <w:rPr>
          <w:sz w:val="28"/>
          <w:lang w:val="uk-UA"/>
        </w:rPr>
        <w:tab/>
      </w:r>
      <w:r>
        <w:rPr>
          <w:sz w:val="28"/>
          <w:lang w:val="uk-UA"/>
        </w:rPr>
        <w:t>- 5 балів</w:t>
      </w:r>
    </w:p>
    <w:p w:rsidR="00C06459" w:rsidRDefault="00C06459" w:rsidP="00C06459">
      <w:pPr>
        <w:pStyle w:val="a3"/>
        <w:tabs>
          <w:tab w:val="left" w:pos="567"/>
        </w:tabs>
        <w:ind w:left="0" w:firstLine="851"/>
        <w:jc w:val="both"/>
        <w:rPr>
          <w:sz w:val="28"/>
          <w:lang w:val="uk-UA"/>
        </w:rPr>
      </w:pPr>
      <w:r>
        <w:rPr>
          <w:sz w:val="28"/>
          <w:lang w:val="uk-UA"/>
        </w:rPr>
        <w:t>Максимальна кількість балів – 100.</w:t>
      </w:r>
      <w:r>
        <w:rPr>
          <w:sz w:val="28"/>
          <w:lang w:val="uk-UA"/>
        </w:rPr>
        <w:tab/>
      </w:r>
    </w:p>
    <w:p w:rsidR="00C06459" w:rsidRPr="00C218F5" w:rsidRDefault="00C06459" w:rsidP="00C06459">
      <w:pPr>
        <w:pStyle w:val="a3"/>
        <w:tabs>
          <w:tab w:val="left" w:pos="567"/>
        </w:tabs>
        <w:ind w:left="851"/>
        <w:rPr>
          <w:sz w:val="28"/>
          <w:lang w:val="uk-UA"/>
        </w:rPr>
      </w:pPr>
      <w:r>
        <w:rPr>
          <w:sz w:val="28"/>
          <w:lang w:val="uk-UA"/>
        </w:rPr>
        <w:t xml:space="preserve">8. </w:t>
      </w:r>
      <w:r w:rsidRPr="00C218F5">
        <w:rPr>
          <w:sz w:val="28"/>
          <w:lang w:val="uk-UA"/>
        </w:rPr>
        <w:t>Нагородження переможців</w:t>
      </w:r>
      <w:r>
        <w:rPr>
          <w:sz w:val="28"/>
          <w:lang w:val="uk-UA"/>
        </w:rPr>
        <w:t>.</w:t>
      </w:r>
    </w:p>
    <w:p w:rsidR="00C06459" w:rsidRDefault="00C06459" w:rsidP="008815A4">
      <w:pPr>
        <w:pStyle w:val="a3"/>
        <w:tabs>
          <w:tab w:val="left" w:pos="567"/>
        </w:tabs>
        <w:ind w:left="0" w:firstLine="851"/>
        <w:jc w:val="both"/>
        <w:rPr>
          <w:sz w:val="28"/>
          <w:lang w:val="uk-UA"/>
        </w:rPr>
      </w:pPr>
      <w:r>
        <w:rPr>
          <w:sz w:val="28"/>
          <w:lang w:val="uk-UA"/>
        </w:rPr>
        <w:t>8.1. Переможці нагороджуються грамотами Івано-Франківської міської ради та цінними подарунками.</w:t>
      </w:r>
    </w:p>
    <w:p w:rsidR="00C06459" w:rsidRPr="00C218F5" w:rsidRDefault="00C06459" w:rsidP="00C06459">
      <w:pPr>
        <w:tabs>
          <w:tab w:val="left" w:pos="567"/>
        </w:tabs>
        <w:ind w:firstLine="851"/>
        <w:rPr>
          <w:sz w:val="28"/>
          <w:lang w:val="uk-UA"/>
        </w:rPr>
      </w:pPr>
      <w:r w:rsidRPr="00C218F5">
        <w:rPr>
          <w:sz w:val="28"/>
          <w:lang w:val="uk-UA"/>
        </w:rPr>
        <w:t>9. Фінансування Конкурсу</w:t>
      </w:r>
      <w:r>
        <w:rPr>
          <w:sz w:val="28"/>
          <w:lang w:val="uk-UA"/>
        </w:rPr>
        <w:t>:</w:t>
      </w:r>
    </w:p>
    <w:p w:rsidR="00C06459" w:rsidRPr="00C218F5" w:rsidRDefault="00C06459" w:rsidP="00C06459">
      <w:pPr>
        <w:tabs>
          <w:tab w:val="left" w:pos="567"/>
        </w:tabs>
        <w:ind w:firstLine="851"/>
        <w:jc w:val="both"/>
        <w:rPr>
          <w:sz w:val="28"/>
          <w:lang w:val="uk-UA"/>
        </w:rPr>
      </w:pPr>
      <w:r>
        <w:rPr>
          <w:sz w:val="28"/>
          <w:lang w:val="uk-UA"/>
        </w:rPr>
        <w:t xml:space="preserve">9.1. </w:t>
      </w:r>
      <w:r w:rsidRPr="00C218F5">
        <w:rPr>
          <w:sz w:val="28"/>
          <w:lang w:val="uk-UA"/>
        </w:rPr>
        <w:t>Фінансування організації та проведення фінального Конкурсу здійснюється за рахунок коштів Івано-Франківської міської ради та спонсорів.</w:t>
      </w: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0"/>
        <w:jc w:val="both"/>
        <w:rPr>
          <w:sz w:val="28"/>
          <w:lang w:val="uk-UA"/>
        </w:rPr>
      </w:pPr>
      <w:r>
        <w:rPr>
          <w:sz w:val="28"/>
          <w:lang w:val="uk-UA"/>
        </w:rPr>
        <w:t xml:space="preserve">Керуючий справами виконавчого </w:t>
      </w:r>
    </w:p>
    <w:p w:rsidR="00C06459" w:rsidRDefault="00C06459" w:rsidP="00C06459">
      <w:pPr>
        <w:pStyle w:val="a3"/>
        <w:tabs>
          <w:tab w:val="left" w:pos="567"/>
        </w:tabs>
        <w:ind w:left="0"/>
        <w:jc w:val="both"/>
        <w:rPr>
          <w:sz w:val="28"/>
          <w:lang w:val="uk-UA"/>
        </w:rPr>
      </w:pPr>
      <w:r>
        <w:rPr>
          <w:sz w:val="28"/>
          <w:lang w:val="uk-UA"/>
        </w:rPr>
        <w:t>комітету міської ради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C2330E">
        <w:rPr>
          <w:sz w:val="28"/>
          <w:lang w:val="uk-UA"/>
        </w:rPr>
        <w:tab/>
      </w:r>
      <w:r>
        <w:rPr>
          <w:sz w:val="28"/>
          <w:lang w:val="uk-UA"/>
        </w:rPr>
        <w:t>Ігор Шевчук</w:t>
      </w:r>
    </w:p>
    <w:p w:rsidR="00C06459" w:rsidRDefault="00C06459" w:rsidP="00C06459">
      <w:pPr>
        <w:pStyle w:val="a3"/>
        <w:tabs>
          <w:tab w:val="left" w:pos="567"/>
        </w:tabs>
        <w:ind w:left="644"/>
        <w:jc w:val="both"/>
        <w:rPr>
          <w:sz w:val="28"/>
          <w:lang w:val="uk-UA"/>
        </w:rPr>
      </w:pPr>
    </w:p>
    <w:p w:rsidR="00C06459" w:rsidRDefault="00C06459" w:rsidP="00C06459">
      <w:pPr>
        <w:rPr>
          <w:sz w:val="28"/>
          <w:lang w:val="uk-UA"/>
        </w:rPr>
      </w:pPr>
      <w:r>
        <w:rPr>
          <w:sz w:val="28"/>
          <w:lang w:val="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3918"/>
      </w:tblGrid>
      <w:tr w:rsidR="00C06459" w:rsidTr="00DA57E1">
        <w:tc>
          <w:tcPr>
            <w:tcW w:w="5665" w:type="dxa"/>
          </w:tcPr>
          <w:p w:rsidR="00C06459" w:rsidRDefault="00C06459" w:rsidP="00DA57E1">
            <w:pPr>
              <w:jc w:val="both"/>
              <w:rPr>
                <w:rFonts w:ascii="Times New Roman" w:hAnsi="Times New Roman"/>
                <w:sz w:val="28"/>
                <w:lang w:val="uk-UA"/>
              </w:rPr>
            </w:pPr>
          </w:p>
        </w:tc>
        <w:tc>
          <w:tcPr>
            <w:tcW w:w="4014" w:type="dxa"/>
          </w:tcPr>
          <w:p w:rsidR="00C06459" w:rsidRDefault="00C06459" w:rsidP="00DA57E1">
            <w:pPr>
              <w:ind w:left="-148" w:firstLine="37"/>
              <w:rPr>
                <w:rFonts w:ascii="Times New Roman" w:hAnsi="Times New Roman"/>
                <w:sz w:val="28"/>
                <w:lang w:val="uk-UA"/>
              </w:rPr>
            </w:pPr>
            <w:r>
              <w:rPr>
                <w:rFonts w:ascii="Times New Roman" w:hAnsi="Times New Roman"/>
                <w:sz w:val="28"/>
                <w:lang w:val="uk-UA"/>
              </w:rPr>
              <w:t>Додаток 2</w:t>
            </w:r>
          </w:p>
          <w:p w:rsidR="00C06459" w:rsidRDefault="00C06459" w:rsidP="00DA57E1">
            <w:pPr>
              <w:ind w:left="-148" w:firstLine="37"/>
              <w:rPr>
                <w:rFonts w:ascii="Times New Roman" w:hAnsi="Times New Roman"/>
                <w:sz w:val="28"/>
                <w:lang w:val="uk-UA"/>
              </w:rPr>
            </w:pPr>
            <w:r>
              <w:rPr>
                <w:rFonts w:ascii="Times New Roman" w:hAnsi="Times New Roman"/>
                <w:sz w:val="28"/>
                <w:lang w:val="uk-UA"/>
              </w:rPr>
              <w:t>до рішення виконавчого</w:t>
            </w:r>
          </w:p>
          <w:p w:rsidR="00C06459" w:rsidRDefault="00C06459" w:rsidP="00DA57E1">
            <w:pPr>
              <w:ind w:left="-148" w:firstLine="37"/>
              <w:rPr>
                <w:rFonts w:ascii="Times New Roman" w:hAnsi="Times New Roman"/>
                <w:sz w:val="28"/>
                <w:lang w:val="uk-UA"/>
              </w:rPr>
            </w:pPr>
            <w:r>
              <w:rPr>
                <w:rFonts w:ascii="Times New Roman" w:hAnsi="Times New Roman"/>
                <w:sz w:val="28"/>
                <w:lang w:val="uk-UA"/>
              </w:rPr>
              <w:t>комітету міської ради</w:t>
            </w:r>
          </w:p>
          <w:p w:rsidR="00C06459" w:rsidRDefault="00C06459" w:rsidP="00DA57E1">
            <w:pPr>
              <w:ind w:left="-148" w:firstLine="37"/>
              <w:rPr>
                <w:rFonts w:ascii="Times New Roman" w:hAnsi="Times New Roman"/>
                <w:sz w:val="28"/>
                <w:lang w:val="uk-UA"/>
              </w:rPr>
            </w:pPr>
            <w:r>
              <w:rPr>
                <w:rFonts w:ascii="Times New Roman" w:hAnsi="Times New Roman"/>
                <w:sz w:val="28"/>
                <w:lang w:val="uk-UA"/>
              </w:rPr>
              <w:t xml:space="preserve">від </w:t>
            </w:r>
            <w:r>
              <w:rPr>
                <w:rFonts w:ascii="Times New Roman" w:hAnsi="Times New Roman"/>
                <w:sz w:val="28"/>
              </w:rPr>
              <w:t>“</w:t>
            </w:r>
            <w:r>
              <w:rPr>
                <w:rFonts w:ascii="Times New Roman" w:hAnsi="Times New Roman"/>
                <w:sz w:val="28"/>
                <w:lang w:val="uk-UA"/>
              </w:rPr>
              <w:t>___</w:t>
            </w:r>
            <w:r>
              <w:rPr>
                <w:rFonts w:ascii="Times New Roman" w:hAnsi="Times New Roman"/>
                <w:sz w:val="28"/>
              </w:rPr>
              <w:t>”</w:t>
            </w:r>
            <w:r>
              <w:rPr>
                <w:rFonts w:ascii="Times New Roman" w:hAnsi="Times New Roman"/>
                <w:sz w:val="28"/>
                <w:lang w:val="uk-UA"/>
              </w:rPr>
              <w:t xml:space="preserve"> _________</w:t>
            </w:r>
            <w:r>
              <w:rPr>
                <w:rFonts w:ascii="Times New Roman" w:hAnsi="Times New Roman"/>
                <w:sz w:val="28"/>
              </w:rPr>
              <w:t>___</w:t>
            </w:r>
            <w:r>
              <w:rPr>
                <w:rFonts w:ascii="Times New Roman" w:hAnsi="Times New Roman"/>
                <w:sz w:val="28"/>
                <w:lang w:val="uk-UA"/>
              </w:rPr>
              <w:t xml:space="preserve"> 2019 р.</w:t>
            </w:r>
          </w:p>
          <w:p w:rsidR="00C06459" w:rsidRDefault="00C06459" w:rsidP="00DA57E1">
            <w:pPr>
              <w:ind w:left="-148" w:firstLine="13"/>
              <w:rPr>
                <w:rFonts w:ascii="Times New Roman" w:hAnsi="Times New Roman"/>
                <w:sz w:val="28"/>
                <w:lang w:val="uk-UA"/>
              </w:rPr>
            </w:pPr>
            <w:r>
              <w:rPr>
                <w:rFonts w:ascii="Times New Roman" w:hAnsi="Times New Roman"/>
                <w:sz w:val="28"/>
                <w:lang w:val="uk-UA"/>
              </w:rPr>
              <w:t>№ _______</w:t>
            </w:r>
          </w:p>
        </w:tc>
      </w:tr>
    </w:tbl>
    <w:p w:rsidR="00C06459" w:rsidRDefault="00C06459" w:rsidP="00C06459">
      <w:pPr>
        <w:ind w:firstLine="284"/>
        <w:jc w:val="both"/>
        <w:rPr>
          <w:sz w:val="28"/>
          <w:lang w:val="uk-UA"/>
        </w:rPr>
      </w:pPr>
    </w:p>
    <w:p w:rsidR="00C06459" w:rsidRDefault="00C06459" w:rsidP="00C06459">
      <w:pPr>
        <w:pStyle w:val="a3"/>
        <w:tabs>
          <w:tab w:val="left" w:pos="567"/>
        </w:tabs>
        <w:ind w:left="0" w:firstLine="284"/>
        <w:jc w:val="center"/>
        <w:rPr>
          <w:sz w:val="28"/>
          <w:lang w:val="uk-UA"/>
        </w:rPr>
      </w:pPr>
      <w:r>
        <w:rPr>
          <w:sz w:val="28"/>
          <w:lang w:val="uk-UA"/>
        </w:rPr>
        <w:t>ЗАЯВКА</w:t>
      </w:r>
    </w:p>
    <w:p w:rsidR="00C06459" w:rsidRDefault="00C06459" w:rsidP="00C06459">
      <w:pPr>
        <w:pStyle w:val="a3"/>
        <w:tabs>
          <w:tab w:val="left" w:pos="567"/>
        </w:tabs>
        <w:ind w:left="0" w:firstLine="284"/>
        <w:jc w:val="center"/>
        <w:rPr>
          <w:sz w:val="28"/>
          <w:lang w:val="uk-UA"/>
        </w:rPr>
      </w:pPr>
      <w:r>
        <w:rPr>
          <w:sz w:val="28"/>
          <w:lang w:val="uk-UA"/>
        </w:rPr>
        <w:t>на участь у</w:t>
      </w:r>
      <w:r w:rsidRPr="00F77D23">
        <w:rPr>
          <w:bCs/>
          <w:sz w:val="28"/>
          <w:szCs w:val="28"/>
        </w:rPr>
        <w:t xml:space="preserve"> </w:t>
      </w:r>
      <w:r w:rsidRPr="00F77D23">
        <w:rPr>
          <w:bCs/>
          <w:sz w:val="28"/>
          <w:szCs w:val="28"/>
          <w:lang w:val="uk-UA"/>
        </w:rPr>
        <w:t>фінальному</w:t>
      </w:r>
      <w:r>
        <w:rPr>
          <w:bCs/>
          <w:sz w:val="28"/>
          <w:szCs w:val="28"/>
        </w:rPr>
        <w:t xml:space="preserve"> </w:t>
      </w:r>
      <w:r>
        <w:rPr>
          <w:bCs/>
          <w:sz w:val="28"/>
          <w:szCs w:val="28"/>
          <w:lang w:val="uk-UA"/>
        </w:rPr>
        <w:t xml:space="preserve">етапі </w:t>
      </w:r>
      <w:r>
        <w:rPr>
          <w:sz w:val="28"/>
          <w:lang w:val="uk-UA"/>
        </w:rPr>
        <w:t xml:space="preserve"> міському конкурсі з визначення кращого столяра серед учнів закладів професійно-технічної освіти</w:t>
      </w: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r>
        <w:rPr>
          <w:sz w:val="28"/>
          <w:lang w:val="uk-UA"/>
        </w:rPr>
        <w:t>_________________________________________________________________</w:t>
      </w:r>
    </w:p>
    <w:p w:rsidR="00C06459" w:rsidRDefault="00C06459" w:rsidP="00C06459">
      <w:pPr>
        <w:pStyle w:val="a3"/>
        <w:tabs>
          <w:tab w:val="left" w:pos="567"/>
        </w:tabs>
        <w:ind w:left="0" w:firstLine="284"/>
        <w:jc w:val="both"/>
        <w:rPr>
          <w:sz w:val="28"/>
          <w:lang w:val="uk-UA"/>
        </w:rPr>
      </w:pPr>
      <w:r>
        <w:rPr>
          <w:sz w:val="28"/>
          <w:lang w:val="uk-UA"/>
        </w:rPr>
        <w:tab/>
      </w:r>
      <w:r>
        <w:rPr>
          <w:sz w:val="28"/>
          <w:lang w:val="uk-UA"/>
        </w:rPr>
        <w:tab/>
      </w:r>
      <w:r>
        <w:rPr>
          <w:sz w:val="28"/>
          <w:lang w:val="uk-UA"/>
        </w:rPr>
        <w:tab/>
      </w:r>
      <w:r w:rsidRPr="001C2368">
        <w:rPr>
          <w:lang w:val="uk-UA"/>
        </w:rPr>
        <w:t>(назва професійно-технічного навчального закладу)</w:t>
      </w: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r>
        <w:rPr>
          <w:sz w:val="28"/>
          <w:lang w:val="uk-UA"/>
        </w:rPr>
        <w:t xml:space="preserve">За рішенням оргкомітету </w:t>
      </w:r>
      <w:r>
        <w:rPr>
          <w:sz w:val="28"/>
        </w:rPr>
        <w:t>I</w:t>
      </w:r>
      <w:r>
        <w:rPr>
          <w:sz w:val="28"/>
          <w:lang w:val="uk-UA"/>
        </w:rPr>
        <w:t xml:space="preserve"> (Відбіркового) етапу Конкурсу на </w:t>
      </w:r>
      <w:r>
        <w:rPr>
          <w:sz w:val="28"/>
        </w:rPr>
        <w:t>II</w:t>
      </w:r>
      <w:r>
        <w:rPr>
          <w:sz w:val="28"/>
          <w:lang w:val="uk-UA"/>
        </w:rPr>
        <w:t xml:space="preserve"> (Фінальний) етап Конкурсу направляються:</w:t>
      </w:r>
    </w:p>
    <w:p w:rsidR="00C06459" w:rsidRDefault="00C06459" w:rsidP="00C06459">
      <w:pPr>
        <w:pStyle w:val="a3"/>
        <w:tabs>
          <w:tab w:val="left" w:pos="567"/>
        </w:tabs>
        <w:ind w:left="0" w:firstLine="284"/>
        <w:jc w:val="both"/>
        <w:rPr>
          <w:sz w:val="28"/>
          <w:lang w:val="uk-UA"/>
        </w:rPr>
      </w:pPr>
    </w:p>
    <w:tbl>
      <w:tblPr>
        <w:tblStyle w:val="a8"/>
        <w:tblW w:w="0" w:type="auto"/>
        <w:tblLook w:val="04A0" w:firstRow="1" w:lastRow="0" w:firstColumn="1" w:lastColumn="0" w:noHBand="0" w:noVBand="1"/>
      </w:tblPr>
      <w:tblGrid>
        <w:gridCol w:w="691"/>
        <w:gridCol w:w="4194"/>
        <w:gridCol w:w="2349"/>
        <w:gridCol w:w="2110"/>
      </w:tblGrid>
      <w:tr w:rsidR="00C06459" w:rsidRPr="00CE4701" w:rsidTr="00DA57E1">
        <w:tc>
          <w:tcPr>
            <w:tcW w:w="704"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 з/п</w:t>
            </w:r>
          </w:p>
        </w:tc>
        <w:tc>
          <w:tcPr>
            <w:tcW w:w="4394"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Прізвище, ім’я та по батькові учня</w:t>
            </w:r>
          </w:p>
        </w:tc>
        <w:tc>
          <w:tcPr>
            <w:tcW w:w="2410"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Число, місяць, рік народження</w:t>
            </w:r>
          </w:p>
        </w:tc>
        <w:tc>
          <w:tcPr>
            <w:tcW w:w="2171"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 xml:space="preserve">Місце, зайняте на </w:t>
            </w:r>
            <w:r w:rsidRPr="001C2368">
              <w:rPr>
                <w:rFonts w:ascii="Times New Roman" w:hAnsi="Times New Roman"/>
                <w:szCs w:val="26"/>
              </w:rPr>
              <w:t>I</w:t>
            </w:r>
            <w:r w:rsidRPr="001C2368">
              <w:rPr>
                <w:rFonts w:ascii="Times New Roman" w:hAnsi="Times New Roman"/>
                <w:szCs w:val="26"/>
                <w:lang w:val="uk-UA"/>
              </w:rPr>
              <w:t xml:space="preserve"> етапі Конкурсу</w:t>
            </w:r>
          </w:p>
        </w:tc>
      </w:tr>
      <w:tr w:rsidR="00C06459" w:rsidTr="00DA57E1">
        <w:tc>
          <w:tcPr>
            <w:tcW w:w="704"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1.</w:t>
            </w:r>
          </w:p>
        </w:tc>
        <w:tc>
          <w:tcPr>
            <w:tcW w:w="4394"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410"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171"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r>
      <w:tr w:rsidR="00C06459" w:rsidTr="00DA57E1">
        <w:tc>
          <w:tcPr>
            <w:tcW w:w="704"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2.</w:t>
            </w:r>
          </w:p>
        </w:tc>
        <w:tc>
          <w:tcPr>
            <w:tcW w:w="4394"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410"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171"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r>
      <w:tr w:rsidR="00C06459" w:rsidTr="00DA57E1">
        <w:tc>
          <w:tcPr>
            <w:tcW w:w="704"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3.</w:t>
            </w:r>
          </w:p>
        </w:tc>
        <w:tc>
          <w:tcPr>
            <w:tcW w:w="4394"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410"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171"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r>
      <w:tr w:rsidR="00C06459" w:rsidTr="00DA57E1">
        <w:tc>
          <w:tcPr>
            <w:tcW w:w="704"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4.</w:t>
            </w:r>
          </w:p>
        </w:tc>
        <w:tc>
          <w:tcPr>
            <w:tcW w:w="4394"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410"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171"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r>
      <w:tr w:rsidR="00C06459" w:rsidTr="00DA57E1">
        <w:tc>
          <w:tcPr>
            <w:tcW w:w="704" w:type="dxa"/>
          </w:tcPr>
          <w:p w:rsidR="00C06459" w:rsidRPr="001C2368" w:rsidRDefault="00C06459" w:rsidP="00DA57E1">
            <w:pPr>
              <w:pStyle w:val="a3"/>
              <w:tabs>
                <w:tab w:val="left" w:pos="567"/>
              </w:tabs>
              <w:spacing w:line="360" w:lineRule="auto"/>
              <w:ind w:left="0"/>
              <w:jc w:val="center"/>
              <w:rPr>
                <w:rFonts w:ascii="Times New Roman" w:hAnsi="Times New Roman"/>
                <w:szCs w:val="26"/>
                <w:lang w:val="uk-UA"/>
              </w:rPr>
            </w:pPr>
            <w:r w:rsidRPr="001C2368">
              <w:rPr>
                <w:rFonts w:ascii="Times New Roman" w:hAnsi="Times New Roman"/>
                <w:szCs w:val="26"/>
                <w:lang w:val="uk-UA"/>
              </w:rPr>
              <w:t>5.</w:t>
            </w:r>
          </w:p>
        </w:tc>
        <w:tc>
          <w:tcPr>
            <w:tcW w:w="4394"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410"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c>
          <w:tcPr>
            <w:tcW w:w="2171" w:type="dxa"/>
          </w:tcPr>
          <w:p w:rsidR="00C06459" w:rsidRPr="001C2368" w:rsidRDefault="00C06459" w:rsidP="00DA57E1">
            <w:pPr>
              <w:pStyle w:val="a3"/>
              <w:tabs>
                <w:tab w:val="left" w:pos="567"/>
              </w:tabs>
              <w:spacing w:line="360" w:lineRule="auto"/>
              <w:ind w:left="0"/>
              <w:jc w:val="both"/>
              <w:rPr>
                <w:rFonts w:ascii="Times New Roman" w:hAnsi="Times New Roman"/>
                <w:szCs w:val="26"/>
                <w:lang w:val="uk-UA"/>
              </w:rPr>
            </w:pPr>
          </w:p>
        </w:tc>
      </w:tr>
    </w:tbl>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r>
        <w:rPr>
          <w:sz w:val="28"/>
          <w:lang w:val="uk-UA"/>
        </w:rPr>
        <w:t>Директор закладу</w:t>
      </w: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r>
        <w:rPr>
          <w:sz w:val="28"/>
          <w:lang w:val="uk-UA"/>
        </w:rPr>
        <w:t>Голова оргкомітету</w:t>
      </w: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r>
        <w:rPr>
          <w:sz w:val="28"/>
          <w:lang w:val="uk-UA"/>
        </w:rPr>
        <w:t>Голова журі</w:t>
      </w: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r>
        <w:rPr>
          <w:sz w:val="28"/>
          <w:lang w:val="uk-UA"/>
        </w:rPr>
        <w:t>М.П.</w:t>
      </w: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firstLine="284"/>
        <w:jc w:val="both"/>
        <w:rPr>
          <w:sz w:val="28"/>
          <w:lang w:val="uk-UA"/>
        </w:rPr>
      </w:pPr>
      <w:r>
        <w:rPr>
          <w:sz w:val="28"/>
          <w:lang w:val="uk-UA"/>
        </w:rPr>
        <w:t>Керуючий справами виконавчого</w:t>
      </w:r>
    </w:p>
    <w:p w:rsidR="00C06459" w:rsidRDefault="00C06459" w:rsidP="00C06459">
      <w:pPr>
        <w:pStyle w:val="a3"/>
        <w:tabs>
          <w:tab w:val="left" w:pos="567"/>
        </w:tabs>
        <w:ind w:left="0" w:firstLine="284"/>
        <w:jc w:val="both"/>
        <w:rPr>
          <w:sz w:val="28"/>
          <w:lang w:val="uk-UA"/>
        </w:rPr>
      </w:pPr>
      <w:r>
        <w:rPr>
          <w:sz w:val="28"/>
          <w:lang w:val="uk-UA"/>
        </w:rPr>
        <w:t xml:space="preserve">комітету міської ради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Ігор Шевчук</w:t>
      </w:r>
    </w:p>
    <w:p w:rsidR="00C06459" w:rsidRDefault="00C06459" w:rsidP="00C06459">
      <w:pPr>
        <w:pStyle w:val="a3"/>
        <w:tabs>
          <w:tab w:val="left" w:pos="567"/>
        </w:tabs>
        <w:ind w:left="0" w:firstLine="284"/>
        <w:jc w:val="both"/>
        <w:rPr>
          <w:sz w:val="28"/>
          <w:lang w:val="uk-UA"/>
        </w:rPr>
      </w:pPr>
    </w:p>
    <w:p w:rsidR="00C06459" w:rsidRDefault="00C06459" w:rsidP="00C06459">
      <w:pPr>
        <w:rPr>
          <w:sz w:val="28"/>
          <w:lang w:val="uk-UA"/>
        </w:rPr>
      </w:pPr>
      <w:r>
        <w:rPr>
          <w:sz w:val="28"/>
          <w:lang w:val="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3918"/>
      </w:tblGrid>
      <w:tr w:rsidR="00C06459" w:rsidTr="00DA57E1">
        <w:tc>
          <w:tcPr>
            <w:tcW w:w="5665" w:type="dxa"/>
          </w:tcPr>
          <w:p w:rsidR="00C06459" w:rsidRDefault="00C06459" w:rsidP="00DA57E1">
            <w:pPr>
              <w:jc w:val="both"/>
              <w:rPr>
                <w:rFonts w:ascii="Times New Roman" w:hAnsi="Times New Roman"/>
                <w:sz w:val="28"/>
                <w:lang w:val="uk-UA"/>
              </w:rPr>
            </w:pPr>
          </w:p>
        </w:tc>
        <w:tc>
          <w:tcPr>
            <w:tcW w:w="4014" w:type="dxa"/>
          </w:tcPr>
          <w:p w:rsidR="00C06459" w:rsidRDefault="00C06459" w:rsidP="008815A4">
            <w:pPr>
              <w:ind w:left="-148" w:hanging="15"/>
              <w:rPr>
                <w:rFonts w:ascii="Times New Roman" w:hAnsi="Times New Roman"/>
                <w:sz w:val="28"/>
                <w:lang w:val="uk-UA"/>
              </w:rPr>
            </w:pPr>
            <w:r>
              <w:rPr>
                <w:rFonts w:ascii="Times New Roman" w:hAnsi="Times New Roman"/>
                <w:sz w:val="28"/>
                <w:lang w:val="uk-UA"/>
              </w:rPr>
              <w:t>Додаток 3</w:t>
            </w:r>
          </w:p>
          <w:p w:rsidR="00C06459" w:rsidRDefault="00C06459" w:rsidP="008815A4">
            <w:pPr>
              <w:ind w:left="-148" w:hanging="15"/>
              <w:rPr>
                <w:rFonts w:ascii="Times New Roman" w:hAnsi="Times New Roman"/>
                <w:sz w:val="28"/>
                <w:lang w:val="uk-UA"/>
              </w:rPr>
            </w:pPr>
            <w:r>
              <w:rPr>
                <w:rFonts w:ascii="Times New Roman" w:hAnsi="Times New Roman"/>
                <w:sz w:val="28"/>
                <w:lang w:val="uk-UA"/>
              </w:rPr>
              <w:t>до рішення виконавчого</w:t>
            </w:r>
          </w:p>
          <w:p w:rsidR="00C06459" w:rsidRDefault="00C06459" w:rsidP="008815A4">
            <w:pPr>
              <w:ind w:left="-148" w:hanging="15"/>
              <w:rPr>
                <w:rFonts w:ascii="Times New Roman" w:hAnsi="Times New Roman"/>
                <w:sz w:val="28"/>
                <w:lang w:val="uk-UA"/>
              </w:rPr>
            </w:pPr>
            <w:r>
              <w:rPr>
                <w:rFonts w:ascii="Times New Roman" w:hAnsi="Times New Roman"/>
                <w:sz w:val="28"/>
                <w:lang w:val="uk-UA"/>
              </w:rPr>
              <w:t>комітету міської ради</w:t>
            </w:r>
          </w:p>
          <w:p w:rsidR="00C06459" w:rsidRDefault="00C06459" w:rsidP="008815A4">
            <w:pPr>
              <w:ind w:left="-148" w:hanging="15"/>
              <w:rPr>
                <w:rFonts w:ascii="Times New Roman" w:hAnsi="Times New Roman"/>
                <w:sz w:val="28"/>
                <w:lang w:val="uk-UA"/>
              </w:rPr>
            </w:pPr>
            <w:r>
              <w:rPr>
                <w:rFonts w:ascii="Times New Roman" w:hAnsi="Times New Roman"/>
                <w:sz w:val="28"/>
                <w:lang w:val="uk-UA"/>
              </w:rPr>
              <w:t xml:space="preserve">від </w:t>
            </w:r>
            <w:r>
              <w:rPr>
                <w:rFonts w:ascii="Times New Roman" w:hAnsi="Times New Roman"/>
                <w:sz w:val="28"/>
              </w:rPr>
              <w:t>“</w:t>
            </w:r>
            <w:r>
              <w:rPr>
                <w:rFonts w:ascii="Times New Roman" w:hAnsi="Times New Roman"/>
                <w:sz w:val="28"/>
                <w:lang w:val="uk-UA"/>
              </w:rPr>
              <w:t>___</w:t>
            </w:r>
            <w:r>
              <w:rPr>
                <w:rFonts w:ascii="Times New Roman" w:hAnsi="Times New Roman"/>
                <w:sz w:val="28"/>
              </w:rPr>
              <w:t>”</w:t>
            </w:r>
            <w:r>
              <w:rPr>
                <w:rFonts w:ascii="Times New Roman" w:hAnsi="Times New Roman"/>
                <w:sz w:val="28"/>
                <w:lang w:val="uk-UA"/>
              </w:rPr>
              <w:t xml:space="preserve"> _________</w:t>
            </w:r>
            <w:r>
              <w:rPr>
                <w:rFonts w:ascii="Times New Roman" w:hAnsi="Times New Roman"/>
                <w:sz w:val="28"/>
              </w:rPr>
              <w:t>___</w:t>
            </w:r>
            <w:r>
              <w:rPr>
                <w:rFonts w:ascii="Times New Roman" w:hAnsi="Times New Roman"/>
                <w:sz w:val="28"/>
                <w:lang w:val="uk-UA"/>
              </w:rPr>
              <w:t xml:space="preserve"> 2019 р.</w:t>
            </w:r>
          </w:p>
          <w:p w:rsidR="00C06459" w:rsidRDefault="00C06459" w:rsidP="008815A4">
            <w:pPr>
              <w:ind w:left="-148" w:hanging="15"/>
              <w:rPr>
                <w:rFonts w:ascii="Times New Roman" w:hAnsi="Times New Roman"/>
                <w:sz w:val="28"/>
                <w:lang w:val="uk-UA"/>
              </w:rPr>
            </w:pPr>
            <w:r>
              <w:rPr>
                <w:rFonts w:ascii="Times New Roman" w:hAnsi="Times New Roman"/>
                <w:sz w:val="28"/>
                <w:lang w:val="uk-UA"/>
              </w:rPr>
              <w:t>№ _______</w:t>
            </w:r>
          </w:p>
        </w:tc>
      </w:tr>
    </w:tbl>
    <w:p w:rsidR="00C06459" w:rsidRDefault="00C06459" w:rsidP="00C06459">
      <w:pPr>
        <w:ind w:firstLine="284"/>
        <w:jc w:val="both"/>
        <w:rPr>
          <w:sz w:val="28"/>
          <w:lang w:val="uk-UA"/>
        </w:rPr>
      </w:pPr>
    </w:p>
    <w:p w:rsidR="00C06459"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0"/>
        <w:jc w:val="center"/>
        <w:rPr>
          <w:sz w:val="28"/>
          <w:lang w:val="uk-UA"/>
        </w:rPr>
      </w:pPr>
      <w:r>
        <w:rPr>
          <w:sz w:val="28"/>
          <w:lang w:val="uk-UA"/>
        </w:rPr>
        <w:t>Оргкомітет</w:t>
      </w:r>
    </w:p>
    <w:p w:rsidR="00C06459" w:rsidRDefault="00C06459" w:rsidP="00C06459">
      <w:pPr>
        <w:pStyle w:val="a3"/>
        <w:tabs>
          <w:tab w:val="left" w:pos="567"/>
        </w:tabs>
        <w:ind w:left="0" w:firstLine="284"/>
        <w:jc w:val="center"/>
        <w:rPr>
          <w:sz w:val="28"/>
          <w:lang w:val="uk-UA"/>
        </w:rPr>
      </w:pPr>
      <w:r w:rsidRPr="00F77D23">
        <w:rPr>
          <w:bCs/>
          <w:sz w:val="28"/>
          <w:szCs w:val="28"/>
          <w:lang w:val="uk-UA"/>
        </w:rPr>
        <w:t>фінального етапу міського</w:t>
      </w:r>
      <w:r w:rsidRPr="00F77D23">
        <w:rPr>
          <w:bCs/>
          <w:sz w:val="28"/>
          <w:szCs w:val="28"/>
        </w:rPr>
        <w:t xml:space="preserve"> конкурсу </w:t>
      </w:r>
      <w:r>
        <w:rPr>
          <w:sz w:val="28"/>
          <w:lang w:val="uk-UA"/>
        </w:rPr>
        <w:t>з визначення кращого столяра серед учнів закладів професійно-технічної освіти</w:t>
      </w:r>
    </w:p>
    <w:p w:rsidR="00C06459" w:rsidRDefault="00C06459" w:rsidP="00C06459">
      <w:pPr>
        <w:pStyle w:val="a3"/>
        <w:tabs>
          <w:tab w:val="left" w:pos="567"/>
        </w:tabs>
        <w:ind w:left="0" w:firstLine="284"/>
        <w:jc w:val="center"/>
        <w:rPr>
          <w:sz w:val="28"/>
          <w:lang w:val="uk-UA"/>
        </w:rPr>
      </w:pPr>
    </w:p>
    <w:p w:rsidR="00C06459" w:rsidRDefault="00C06459" w:rsidP="00C06459">
      <w:pPr>
        <w:pStyle w:val="a3"/>
        <w:tabs>
          <w:tab w:val="left" w:pos="567"/>
        </w:tabs>
        <w:ind w:left="0"/>
        <w:rPr>
          <w:sz w:val="28"/>
          <w:lang w:val="uk-UA"/>
        </w:rPr>
      </w:pPr>
      <w:r>
        <w:rPr>
          <w:sz w:val="28"/>
          <w:lang w:val="uk-UA"/>
        </w:rPr>
        <w:t xml:space="preserve">Сусаніна В.Ю. </w:t>
      </w:r>
      <w:r>
        <w:rPr>
          <w:sz w:val="28"/>
          <w:lang w:val="uk-UA"/>
        </w:rPr>
        <w:tab/>
      </w:r>
      <w:r>
        <w:rPr>
          <w:sz w:val="28"/>
          <w:lang w:val="uk-UA"/>
        </w:rPr>
        <w:tab/>
      </w:r>
      <w:r w:rsidRPr="00CE4701">
        <w:rPr>
          <w:sz w:val="28"/>
          <w:lang w:val="uk-UA"/>
        </w:rPr>
        <w:tab/>
        <w:t>заступник міського голови, голова оргкомітету</w:t>
      </w:r>
      <w:r>
        <w:rPr>
          <w:sz w:val="28"/>
          <w:lang w:val="uk-UA"/>
        </w:rPr>
        <w:t>;</w:t>
      </w:r>
    </w:p>
    <w:p w:rsidR="00C06459" w:rsidRPr="00CE4701" w:rsidRDefault="00C06459" w:rsidP="00C06459">
      <w:pPr>
        <w:pStyle w:val="a3"/>
        <w:tabs>
          <w:tab w:val="left" w:pos="567"/>
        </w:tabs>
        <w:ind w:left="0"/>
        <w:rPr>
          <w:sz w:val="28"/>
          <w:lang w:val="uk-UA"/>
        </w:rPr>
      </w:pPr>
    </w:p>
    <w:p w:rsidR="00C06459" w:rsidRDefault="00C06459" w:rsidP="00C06459">
      <w:pPr>
        <w:pStyle w:val="a3"/>
        <w:tabs>
          <w:tab w:val="left" w:pos="567"/>
        </w:tabs>
        <w:ind w:left="3600" w:hanging="3600"/>
        <w:rPr>
          <w:sz w:val="28"/>
          <w:lang w:val="uk-UA"/>
        </w:rPr>
      </w:pPr>
      <w:proofErr w:type="spellStart"/>
      <w:r w:rsidRPr="00CE4701">
        <w:rPr>
          <w:sz w:val="28"/>
          <w:lang w:val="uk-UA"/>
        </w:rPr>
        <w:t>Сенюк</w:t>
      </w:r>
      <w:proofErr w:type="spellEnd"/>
      <w:r w:rsidRPr="00CE4701">
        <w:rPr>
          <w:sz w:val="28"/>
          <w:lang w:val="uk-UA"/>
        </w:rPr>
        <w:t xml:space="preserve"> М.Я.  </w:t>
      </w:r>
      <w:r w:rsidRPr="00CE4701">
        <w:rPr>
          <w:sz w:val="28"/>
          <w:lang w:val="uk-UA"/>
        </w:rPr>
        <w:tab/>
        <w:t>заступник директора Вищого художнього професійного училища № 3 м. Івано-Франківська, заступник голови оргкомітету (за згодою)</w:t>
      </w:r>
      <w:r>
        <w:rPr>
          <w:sz w:val="28"/>
          <w:lang w:val="uk-UA"/>
        </w:rPr>
        <w:t>;</w:t>
      </w:r>
    </w:p>
    <w:p w:rsidR="00C06459" w:rsidRPr="00CE4701" w:rsidRDefault="00C06459" w:rsidP="00C06459">
      <w:pPr>
        <w:pStyle w:val="a3"/>
        <w:tabs>
          <w:tab w:val="left" w:pos="567"/>
        </w:tabs>
        <w:ind w:left="3600" w:hanging="3600"/>
        <w:rPr>
          <w:sz w:val="28"/>
          <w:lang w:val="uk-UA"/>
        </w:rPr>
      </w:pPr>
    </w:p>
    <w:p w:rsidR="00C06459" w:rsidRDefault="008815A4" w:rsidP="00C06459">
      <w:pPr>
        <w:pStyle w:val="a3"/>
        <w:tabs>
          <w:tab w:val="left" w:pos="567"/>
        </w:tabs>
        <w:ind w:left="3544" w:hanging="3544"/>
        <w:rPr>
          <w:sz w:val="28"/>
          <w:lang w:val="uk-UA"/>
        </w:rPr>
      </w:pPr>
      <w:proofErr w:type="spellStart"/>
      <w:r>
        <w:rPr>
          <w:sz w:val="28"/>
          <w:lang w:val="uk-UA"/>
        </w:rPr>
        <w:t>Басараб</w:t>
      </w:r>
      <w:proofErr w:type="spellEnd"/>
      <w:r>
        <w:rPr>
          <w:sz w:val="28"/>
          <w:lang w:val="uk-UA"/>
        </w:rPr>
        <w:t xml:space="preserve"> А.І.</w:t>
      </w:r>
      <w:r>
        <w:rPr>
          <w:sz w:val="28"/>
          <w:lang w:val="uk-UA"/>
        </w:rPr>
        <w:tab/>
      </w:r>
      <w:r w:rsidR="00C06459" w:rsidRPr="00CE4701">
        <w:rPr>
          <w:sz w:val="28"/>
          <w:lang w:val="uk-UA"/>
        </w:rPr>
        <w:t>старший майстер Вищого художнього професійного училища № 3 м. Івано-Франківська (за згодою)</w:t>
      </w:r>
      <w:r w:rsidR="00C06459">
        <w:rPr>
          <w:sz w:val="28"/>
          <w:lang w:val="uk-UA"/>
        </w:rPr>
        <w:t>;</w:t>
      </w:r>
    </w:p>
    <w:p w:rsidR="00C06459" w:rsidRPr="00CE4701" w:rsidRDefault="00C06459" w:rsidP="00C06459">
      <w:pPr>
        <w:pStyle w:val="a3"/>
        <w:tabs>
          <w:tab w:val="left" w:pos="567"/>
        </w:tabs>
        <w:ind w:left="3544" w:hanging="3544"/>
        <w:rPr>
          <w:sz w:val="28"/>
          <w:lang w:val="uk-UA"/>
        </w:rPr>
      </w:pPr>
    </w:p>
    <w:p w:rsidR="00C06459" w:rsidRDefault="00C06459" w:rsidP="00C06459">
      <w:pPr>
        <w:pStyle w:val="a3"/>
        <w:tabs>
          <w:tab w:val="left" w:pos="567"/>
        </w:tabs>
        <w:ind w:left="3600" w:hanging="3600"/>
        <w:rPr>
          <w:sz w:val="28"/>
          <w:lang w:val="uk-UA"/>
        </w:rPr>
      </w:pPr>
      <w:proofErr w:type="spellStart"/>
      <w:r>
        <w:rPr>
          <w:sz w:val="28"/>
          <w:lang w:val="uk-UA"/>
        </w:rPr>
        <w:t>Пічак</w:t>
      </w:r>
      <w:proofErr w:type="spellEnd"/>
      <w:r>
        <w:rPr>
          <w:sz w:val="28"/>
          <w:lang w:val="uk-UA"/>
        </w:rPr>
        <w:t xml:space="preserve"> С.М.</w:t>
      </w:r>
      <w:r>
        <w:rPr>
          <w:sz w:val="28"/>
          <w:lang w:val="uk-UA"/>
        </w:rPr>
        <w:tab/>
      </w:r>
      <w:r w:rsidRPr="00CE4701">
        <w:rPr>
          <w:sz w:val="28"/>
          <w:lang w:val="uk-UA"/>
        </w:rPr>
        <w:t>начальник відділу по удосконаленню організації праці управління праці Івано-Франківської міської ради</w:t>
      </w:r>
    </w:p>
    <w:p w:rsidR="00C06459" w:rsidRDefault="00C06459" w:rsidP="00C06459">
      <w:pPr>
        <w:pStyle w:val="a3"/>
        <w:tabs>
          <w:tab w:val="left" w:pos="567"/>
        </w:tabs>
        <w:ind w:left="0" w:firstLine="284"/>
        <w:jc w:val="center"/>
        <w:rPr>
          <w:sz w:val="28"/>
          <w:lang w:val="uk-UA"/>
        </w:rPr>
      </w:pPr>
    </w:p>
    <w:p w:rsidR="00C06459" w:rsidRDefault="00C06459" w:rsidP="00C06459">
      <w:pPr>
        <w:pStyle w:val="a3"/>
        <w:tabs>
          <w:tab w:val="left" w:pos="567"/>
        </w:tabs>
        <w:ind w:left="0" w:firstLine="284"/>
        <w:jc w:val="center"/>
        <w:rPr>
          <w:sz w:val="28"/>
          <w:lang w:val="uk-UA"/>
        </w:rPr>
      </w:pPr>
    </w:p>
    <w:p w:rsidR="00C06459" w:rsidRDefault="00C06459" w:rsidP="00C06459">
      <w:pPr>
        <w:pStyle w:val="a3"/>
        <w:tabs>
          <w:tab w:val="left" w:pos="567"/>
        </w:tabs>
        <w:ind w:left="0" w:firstLine="284"/>
        <w:jc w:val="center"/>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0"/>
        <w:jc w:val="both"/>
        <w:rPr>
          <w:sz w:val="28"/>
          <w:lang w:val="uk-UA"/>
        </w:rPr>
      </w:pPr>
      <w:r>
        <w:rPr>
          <w:sz w:val="28"/>
          <w:lang w:val="uk-UA"/>
        </w:rPr>
        <w:t>Керуючий справами виконавчого</w:t>
      </w:r>
    </w:p>
    <w:p w:rsidR="00C06459" w:rsidRDefault="00C06459" w:rsidP="00C06459">
      <w:pPr>
        <w:pStyle w:val="a3"/>
        <w:tabs>
          <w:tab w:val="left" w:pos="567"/>
        </w:tabs>
        <w:ind w:left="0"/>
        <w:jc w:val="both"/>
        <w:rPr>
          <w:sz w:val="28"/>
          <w:lang w:val="uk-UA"/>
        </w:rPr>
      </w:pPr>
      <w:r>
        <w:rPr>
          <w:sz w:val="28"/>
          <w:lang w:val="uk-UA"/>
        </w:rPr>
        <w:t xml:space="preserve">комітету міської ради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C2330E">
        <w:rPr>
          <w:sz w:val="28"/>
          <w:lang w:val="uk-UA"/>
        </w:rPr>
        <w:tab/>
      </w:r>
      <w:r>
        <w:rPr>
          <w:sz w:val="28"/>
          <w:lang w:val="uk-UA"/>
        </w:rPr>
        <w:t>Ігор Шевчук</w:t>
      </w: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rPr>
          <w:sz w:val="28"/>
          <w:lang w:val="uk-UA"/>
        </w:rPr>
      </w:pPr>
      <w:r>
        <w:rPr>
          <w:sz w:val="28"/>
          <w:lang w:val="uk-U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3918"/>
      </w:tblGrid>
      <w:tr w:rsidR="00C06459" w:rsidTr="00DA57E1">
        <w:tc>
          <w:tcPr>
            <w:tcW w:w="5665" w:type="dxa"/>
          </w:tcPr>
          <w:p w:rsidR="00C06459" w:rsidRDefault="00C06459" w:rsidP="00DA57E1">
            <w:pPr>
              <w:jc w:val="both"/>
              <w:rPr>
                <w:rFonts w:ascii="Times New Roman" w:hAnsi="Times New Roman"/>
                <w:sz w:val="28"/>
                <w:lang w:val="uk-UA"/>
              </w:rPr>
            </w:pPr>
          </w:p>
        </w:tc>
        <w:tc>
          <w:tcPr>
            <w:tcW w:w="4014" w:type="dxa"/>
          </w:tcPr>
          <w:p w:rsidR="00C06459" w:rsidRDefault="00C06459" w:rsidP="008815A4">
            <w:pPr>
              <w:ind w:left="-148" w:hanging="15"/>
              <w:rPr>
                <w:rFonts w:ascii="Times New Roman" w:hAnsi="Times New Roman"/>
                <w:sz w:val="28"/>
                <w:lang w:val="uk-UA"/>
              </w:rPr>
            </w:pPr>
            <w:r>
              <w:rPr>
                <w:rFonts w:ascii="Times New Roman" w:hAnsi="Times New Roman"/>
                <w:sz w:val="28"/>
                <w:lang w:val="uk-UA"/>
              </w:rPr>
              <w:t>Додаток 4</w:t>
            </w:r>
          </w:p>
          <w:p w:rsidR="00C06459" w:rsidRDefault="00C06459" w:rsidP="008815A4">
            <w:pPr>
              <w:ind w:left="-148" w:hanging="15"/>
              <w:rPr>
                <w:rFonts w:ascii="Times New Roman" w:hAnsi="Times New Roman"/>
                <w:sz w:val="28"/>
                <w:lang w:val="uk-UA"/>
              </w:rPr>
            </w:pPr>
            <w:r>
              <w:rPr>
                <w:rFonts w:ascii="Times New Roman" w:hAnsi="Times New Roman"/>
                <w:sz w:val="28"/>
                <w:lang w:val="uk-UA"/>
              </w:rPr>
              <w:t>до рішення виконавчого</w:t>
            </w:r>
          </w:p>
          <w:p w:rsidR="00C06459" w:rsidRDefault="00C06459" w:rsidP="008815A4">
            <w:pPr>
              <w:ind w:left="-148" w:hanging="15"/>
              <w:rPr>
                <w:rFonts w:ascii="Times New Roman" w:hAnsi="Times New Roman"/>
                <w:sz w:val="28"/>
                <w:lang w:val="uk-UA"/>
              </w:rPr>
            </w:pPr>
            <w:r>
              <w:rPr>
                <w:rFonts w:ascii="Times New Roman" w:hAnsi="Times New Roman"/>
                <w:sz w:val="28"/>
                <w:lang w:val="uk-UA"/>
              </w:rPr>
              <w:t>комітету міської ради</w:t>
            </w:r>
          </w:p>
          <w:p w:rsidR="00C06459" w:rsidRDefault="00C06459" w:rsidP="008815A4">
            <w:pPr>
              <w:ind w:left="-148" w:hanging="15"/>
              <w:rPr>
                <w:rFonts w:ascii="Times New Roman" w:hAnsi="Times New Roman"/>
                <w:sz w:val="28"/>
                <w:lang w:val="uk-UA"/>
              </w:rPr>
            </w:pPr>
            <w:r>
              <w:rPr>
                <w:rFonts w:ascii="Times New Roman" w:hAnsi="Times New Roman"/>
                <w:sz w:val="28"/>
                <w:lang w:val="uk-UA"/>
              </w:rPr>
              <w:t xml:space="preserve">від </w:t>
            </w:r>
            <w:r>
              <w:rPr>
                <w:rFonts w:ascii="Times New Roman" w:hAnsi="Times New Roman"/>
                <w:sz w:val="28"/>
              </w:rPr>
              <w:t>“</w:t>
            </w:r>
            <w:r>
              <w:rPr>
                <w:rFonts w:ascii="Times New Roman" w:hAnsi="Times New Roman"/>
                <w:sz w:val="28"/>
                <w:lang w:val="uk-UA"/>
              </w:rPr>
              <w:t>___</w:t>
            </w:r>
            <w:r>
              <w:rPr>
                <w:rFonts w:ascii="Times New Roman" w:hAnsi="Times New Roman"/>
                <w:sz w:val="28"/>
              </w:rPr>
              <w:t>”</w:t>
            </w:r>
            <w:r>
              <w:rPr>
                <w:rFonts w:ascii="Times New Roman" w:hAnsi="Times New Roman"/>
                <w:sz w:val="28"/>
                <w:lang w:val="uk-UA"/>
              </w:rPr>
              <w:t xml:space="preserve"> _________</w:t>
            </w:r>
            <w:r>
              <w:rPr>
                <w:rFonts w:ascii="Times New Roman" w:hAnsi="Times New Roman"/>
                <w:sz w:val="28"/>
              </w:rPr>
              <w:t>___</w:t>
            </w:r>
            <w:r>
              <w:rPr>
                <w:rFonts w:ascii="Times New Roman" w:hAnsi="Times New Roman"/>
                <w:sz w:val="28"/>
                <w:lang w:val="uk-UA"/>
              </w:rPr>
              <w:t xml:space="preserve"> 2019 р.</w:t>
            </w:r>
          </w:p>
          <w:p w:rsidR="00C06459" w:rsidRDefault="00C06459" w:rsidP="008815A4">
            <w:pPr>
              <w:ind w:left="-148" w:hanging="15"/>
              <w:rPr>
                <w:rFonts w:ascii="Times New Roman" w:hAnsi="Times New Roman"/>
                <w:sz w:val="28"/>
                <w:lang w:val="uk-UA"/>
              </w:rPr>
            </w:pPr>
            <w:r>
              <w:rPr>
                <w:rFonts w:ascii="Times New Roman" w:hAnsi="Times New Roman"/>
                <w:sz w:val="28"/>
                <w:lang w:val="uk-UA"/>
              </w:rPr>
              <w:t>№ _______</w:t>
            </w:r>
          </w:p>
        </w:tc>
      </w:tr>
    </w:tbl>
    <w:p w:rsidR="00C06459" w:rsidRDefault="00C06459" w:rsidP="00C06459">
      <w:pPr>
        <w:ind w:firstLine="28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0"/>
        <w:jc w:val="center"/>
        <w:rPr>
          <w:sz w:val="28"/>
          <w:lang w:val="uk-UA"/>
        </w:rPr>
      </w:pPr>
      <w:r>
        <w:rPr>
          <w:sz w:val="28"/>
          <w:lang w:val="uk-UA"/>
        </w:rPr>
        <w:t>Журі</w:t>
      </w:r>
    </w:p>
    <w:p w:rsidR="00C06459" w:rsidRDefault="00C06459" w:rsidP="00C06459">
      <w:pPr>
        <w:pStyle w:val="a3"/>
        <w:tabs>
          <w:tab w:val="left" w:pos="567"/>
        </w:tabs>
        <w:ind w:left="0"/>
        <w:jc w:val="center"/>
        <w:rPr>
          <w:sz w:val="28"/>
          <w:lang w:val="uk-UA"/>
        </w:rPr>
      </w:pPr>
      <w:r w:rsidRPr="00F77D23">
        <w:rPr>
          <w:bCs/>
          <w:sz w:val="28"/>
          <w:szCs w:val="28"/>
          <w:lang w:val="uk-UA"/>
        </w:rPr>
        <w:t>фінального етапу міського</w:t>
      </w:r>
      <w:r w:rsidRPr="00F77D23">
        <w:rPr>
          <w:bCs/>
          <w:sz w:val="28"/>
          <w:szCs w:val="28"/>
        </w:rPr>
        <w:t xml:space="preserve"> конкурсу </w:t>
      </w:r>
      <w:r>
        <w:rPr>
          <w:sz w:val="28"/>
          <w:lang w:val="uk-UA"/>
        </w:rPr>
        <w:t>з визначення кращого столяра серед учнів закладів професійно-технічної освіти</w:t>
      </w:r>
    </w:p>
    <w:p w:rsidR="00C06459" w:rsidRDefault="00C06459" w:rsidP="00C06459">
      <w:pPr>
        <w:pStyle w:val="a3"/>
        <w:tabs>
          <w:tab w:val="left" w:pos="567"/>
        </w:tabs>
        <w:ind w:left="0" w:firstLine="284"/>
        <w:jc w:val="center"/>
        <w:rPr>
          <w:sz w:val="28"/>
          <w:lang w:val="uk-UA"/>
        </w:rPr>
      </w:pPr>
    </w:p>
    <w:p w:rsidR="00C06459" w:rsidRDefault="00C2330E" w:rsidP="00C06459">
      <w:pPr>
        <w:tabs>
          <w:tab w:val="left" w:pos="567"/>
        </w:tabs>
        <w:ind w:left="3544" w:hanging="3544"/>
        <w:rPr>
          <w:sz w:val="28"/>
          <w:lang w:val="uk-UA"/>
        </w:rPr>
      </w:pPr>
      <w:proofErr w:type="spellStart"/>
      <w:r>
        <w:rPr>
          <w:sz w:val="28"/>
          <w:lang w:val="uk-UA"/>
        </w:rPr>
        <w:t>Коростіль</w:t>
      </w:r>
      <w:proofErr w:type="spellEnd"/>
      <w:r>
        <w:rPr>
          <w:sz w:val="28"/>
          <w:lang w:val="uk-UA"/>
        </w:rPr>
        <w:t xml:space="preserve"> Н.Ж. </w:t>
      </w:r>
      <w:bookmarkStart w:id="0" w:name="_GoBack"/>
      <w:bookmarkEnd w:id="0"/>
      <w:r w:rsidR="00C06459">
        <w:rPr>
          <w:sz w:val="28"/>
          <w:lang w:val="uk-UA"/>
        </w:rPr>
        <w:tab/>
      </w:r>
      <w:r w:rsidR="00C06459" w:rsidRPr="00CE4701">
        <w:rPr>
          <w:sz w:val="28"/>
          <w:lang w:val="uk-UA"/>
        </w:rPr>
        <w:t>директор Вищого художнього професійного училища № 3 м. Івано-Франківська, голова журі (за згодою)</w:t>
      </w:r>
      <w:r w:rsidR="00C06459">
        <w:rPr>
          <w:sz w:val="28"/>
          <w:lang w:val="uk-UA"/>
        </w:rPr>
        <w:t>;</w:t>
      </w:r>
    </w:p>
    <w:p w:rsidR="00C06459" w:rsidRPr="00CE4701" w:rsidRDefault="00C06459" w:rsidP="00C06459">
      <w:pPr>
        <w:tabs>
          <w:tab w:val="left" w:pos="567"/>
        </w:tabs>
        <w:ind w:left="3544" w:hanging="3544"/>
        <w:rPr>
          <w:sz w:val="28"/>
          <w:lang w:val="uk-UA"/>
        </w:rPr>
      </w:pPr>
    </w:p>
    <w:p w:rsidR="00C06459" w:rsidRDefault="00C06459" w:rsidP="00C06459">
      <w:pPr>
        <w:pStyle w:val="a3"/>
        <w:tabs>
          <w:tab w:val="left" w:pos="567"/>
        </w:tabs>
        <w:ind w:left="3544" w:hanging="3544"/>
        <w:rPr>
          <w:sz w:val="28"/>
          <w:lang w:val="uk-UA"/>
        </w:rPr>
      </w:pPr>
      <w:r w:rsidRPr="00CE4701">
        <w:rPr>
          <w:sz w:val="28"/>
          <w:lang w:val="uk-UA"/>
        </w:rPr>
        <w:t>Андріїв М.М.</w:t>
      </w:r>
      <w:r w:rsidRPr="00CE4701">
        <w:rPr>
          <w:sz w:val="28"/>
          <w:lang w:val="uk-UA"/>
        </w:rPr>
        <w:tab/>
        <w:t>майстер в/н Вищого художнього професійного училища № 3 м. Івано-Франківська (за згодою)</w:t>
      </w:r>
      <w:r>
        <w:rPr>
          <w:sz w:val="28"/>
          <w:lang w:val="uk-UA"/>
        </w:rPr>
        <w:t>;</w:t>
      </w:r>
    </w:p>
    <w:p w:rsidR="00C06459" w:rsidRPr="00CE4701" w:rsidRDefault="00C06459" w:rsidP="00C06459">
      <w:pPr>
        <w:pStyle w:val="a3"/>
        <w:tabs>
          <w:tab w:val="left" w:pos="567"/>
        </w:tabs>
        <w:ind w:left="3544" w:hanging="3544"/>
        <w:rPr>
          <w:sz w:val="28"/>
          <w:lang w:val="uk-UA"/>
        </w:rPr>
      </w:pPr>
    </w:p>
    <w:p w:rsidR="00C06459" w:rsidRDefault="00C06459" w:rsidP="00C06459">
      <w:pPr>
        <w:pStyle w:val="a3"/>
        <w:tabs>
          <w:tab w:val="left" w:pos="567"/>
        </w:tabs>
        <w:ind w:left="3544" w:hanging="3544"/>
        <w:rPr>
          <w:sz w:val="28"/>
          <w:lang w:val="uk-UA"/>
        </w:rPr>
      </w:pPr>
      <w:proofErr w:type="spellStart"/>
      <w:r>
        <w:rPr>
          <w:sz w:val="28"/>
          <w:lang w:val="uk-UA"/>
        </w:rPr>
        <w:t>Дмитраш</w:t>
      </w:r>
      <w:proofErr w:type="spellEnd"/>
      <w:r>
        <w:rPr>
          <w:sz w:val="28"/>
          <w:lang w:val="uk-UA"/>
        </w:rPr>
        <w:t xml:space="preserve"> Н.Ю.</w:t>
      </w:r>
      <w:r>
        <w:rPr>
          <w:sz w:val="28"/>
          <w:lang w:val="uk-UA"/>
        </w:rPr>
        <w:tab/>
      </w:r>
      <w:r w:rsidRPr="00CE4701">
        <w:rPr>
          <w:sz w:val="28"/>
          <w:lang w:val="uk-UA"/>
        </w:rPr>
        <w:t>начальник управління праці Івано-Франківської міської ради</w:t>
      </w:r>
      <w:r>
        <w:rPr>
          <w:sz w:val="28"/>
          <w:lang w:val="uk-UA"/>
        </w:rPr>
        <w:t>;</w:t>
      </w:r>
    </w:p>
    <w:p w:rsidR="00C06459" w:rsidRPr="00CE4701" w:rsidRDefault="00C06459" w:rsidP="00C06459">
      <w:pPr>
        <w:pStyle w:val="a3"/>
        <w:tabs>
          <w:tab w:val="left" w:pos="567"/>
        </w:tabs>
        <w:ind w:left="3544" w:hanging="3544"/>
        <w:rPr>
          <w:sz w:val="28"/>
          <w:lang w:val="uk-UA"/>
        </w:rPr>
      </w:pPr>
    </w:p>
    <w:p w:rsidR="00C06459" w:rsidRDefault="00C06459" w:rsidP="00C06459">
      <w:pPr>
        <w:pStyle w:val="a3"/>
        <w:tabs>
          <w:tab w:val="left" w:pos="567"/>
        </w:tabs>
        <w:ind w:left="0"/>
        <w:rPr>
          <w:sz w:val="28"/>
          <w:lang w:val="uk-UA"/>
        </w:rPr>
      </w:pPr>
      <w:proofErr w:type="spellStart"/>
      <w:r>
        <w:rPr>
          <w:sz w:val="28"/>
          <w:lang w:val="uk-UA"/>
        </w:rPr>
        <w:t>Феценець</w:t>
      </w:r>
      <w:proofErr w:type="spellEnd"/>
      <w:r>
        <w:rPr>
          <w:sz w:val="28"/>
          <w:lang w:val="uk-UA"/>
        </w:rPr>
        <w:t xml:space="preserve"> О.П.</w:t>
      </w:r>
      <w:r>
        <w:rPr>
          <w:sz w:val="28"/>
          <w:lang w:val="uk-UA"/>
        </w:rPr>
        <w:tab/>
      </w:r>
      <w:r w:rsidRPr="00CE4701">
        <w:rPr>
          <w:sz w:val="28"/>
          <w:lang w:val="uk-UA"/>
        </w:rPr>
        <w:tab/>
      </w:r>
      <w:r>
        <w:rPr>
          <w:sz w:val="28"/>
          <w:lang w:val="uk-UA"/>
        </w:rPr>
        <w:tab/>
      </w:r>
      <w:r w:rsidRPr="00CE4701">
        <w:rPr>
          <w:sz w:val="28"/>
          <w:lang w:val="uk-UA"/>
        </w:rPr>
        <w:t>співзасновник ТОВ “FROP” (за згодою)</w:t>
      </w:r>
    </w:p>
    <w:p w:rsidR="00C06459" w:rsidRDefault="00C06459" w:rsidP="00C06459">
      <w:pPr>
        <w:pStyle w:val="a3"/>
        <w:tabs>
          <w:tab w:val="left" w:pos="567"/>
        </w:tabs>
        <w:ind w:left="0" w:firstLine="284"/>
        <w:jc w:val="center"/>
        <w:rPr>
          <w:sz w:val="28"/>
          <w:lang w:val="uk-UA"/>
        </w:rPr>
      </w:pPr>
    </w:p>
    <w:p w:rsidR="00C06459" w:rsidRDefault="00C06459" w:rsidP="00C06459">
      <w:pPr>
        <w:pStyle w:val="a3"/>
        <w:tabs>
          <w:tab w:val="left" w:pos="567"/>
        </w:tabs>
        <w:ind w:left="0" w:firstLine="284"/>
        <w:jc w:val="center"/>
        <w:rPr>
          <w:sz w:val="28"/>
          <w:lang w:val="uk-UA"/>
        </w:rPr>
      </w:pPr>
    </w:p>
    <w:p w:rsidR="00C06459" w:rsidRDefault="00C06459" w:rsidP="00C06459">
      <w:pPr>
        <w:pStyle w:val="a3"/>
        <w:tabs>
          <w:tab w:val="left" w:pos="567"/>
        </w:tabs>
        <w:ind w:left="0" w:firstLine="284"/>
        <w:jc w:val="center"/>
        <w:rPr>
          <w:sz w:val="28"/>
          <w:lang w:val="uk-UA"/>
        </w:rPr>
      </w:pPr>
    </w:p>
    <w:p w:rsidR="00C06459" w:rsidRDefault="00C06459" w:rsidP="00C06459">
      <w:pPr>
        <w:pStyle w:val="a3"/>
        <w:tabs>
          <w:tab w:val="left" w:pos="567"/>
        </w:tabs>
        <w:ind w:left="0" w:firstLine="284"/>
        <w:jc w:val="both"/>
        <w:rPr>
          <w:sz w:val="28"/>
          <w:lang w:val="uk-UA"/>
        </w:rPr>
      </w:pPr>
    </w:p>
    <w:p w:rsidR="00C06459" w:rsidRPr="001C2368" w:rsidRDefault="00C06459" w:rsidP="00C06459">
      <w:pPr>
        <w:pStyle w:val="a3"/>
        <w:tabs>
          <w:tab w:val="left" w:pos="567"/>
        </w:tabs>
        <w:ind w:left="0" w:firstLine="284"/>
        <w:jc w:val="both"/>
        <w:rPr>
          <w:sz w:val="28"/>
          <w:lang w:val="uk-UA"/>
        </w:rPr>
      </w:pPr>
    </w:p>
    <w:p w:rsidR="00C06459" w:rsidRDefault="00C06459" w:rsidP="00C06459">
      <w:pPr>
        <w:pStyle w:val="a3"/>
        <w:tabs>
          <w:tab w:val="left" w:pos="567"/>
        </w:tabs>
        <w:ind w:left="644"/>
        <w:jc w:val="both"/>
        <w:rPr>
          <w:sz w:val="28"/>
          <w:lang w:val="uk-UA"/>
        </w:rPr>
      </w:pPr>
    </w:p>
    <w:p w:rsidR="00C06459" w:rsidRDefault="00C06459" w:rsidP="00C06459">
      <w:pPr>
        <w:pStyle w:val="a3"/>
        <w:tabs>
          <w:tab w:val="left" w:pos="567"/>
        </w:tabs>
        <w:ind w:left="0"/>
        <w:jc w:val="both"/>
        <w:rPr>
          <w:sz w:val="28"/>
          <w:lang w:val="uk-UA"/>
        </w:rPr>
      </w:pPr>
      <w:r>
        <w:rPr>
          <w:sz w:val="28"/>
          <w:lang w:val="uk-UA"/>
        </w:rPr>
        <w:t>Керуючий справами виконавчого</w:t>
      </w:r>
    </w:p>
    <w:p w:rsidR="00EE1A6F" w:rsidRPr="00EE1A6F" w:rsidRDefault="00C06459" w:rsidP="00C2330E">
      <w:pPr>
        <w:pStyle w:val="a3"/>
        <w:tabs>
          <w:tab w:val="left" w:pos="567"/>
        </w:tabs>
        <w:ind w:left="0"/>
        <w:jc w:val="both"/>
        <w:rPr>
          <w:lang w:val="uk-UA"/>
        </w:rPr>
      </w:pPr>
      <w:r>
        <w:rPr>
          <w:sz w:val="28"/>
          <w:lang w:val="uk-UA"/>
        </w:rPr>
        <w:t xml:space="preserve">комітету міської ради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C2330E">
        <w:rPr>
          <w:sz w:val="28"/>
          <w:lang w:val="uk-UA"/>
        </w:rPr>
        <w:tab/>
      </w:r>
      <w:r>
        <w:rPr>
          <w:sz w:val="28"/>
          <w:lang w:val="uk-UA"/>
        </w:rPr>
        <w:t>Ігор Шевчук</w:t>
      </w:r>
    </w:p>
    <w:sectPr w:rsidR="00EE1A6F" w:rsidRPr="00EE1A6F" w:rsidSect="00C0645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235E"/>
    <w:multiLevelType w:val="hybridMultilevel"/>
    <w:tmpl w:val="FC4A2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205935"/>
    <w:multiLevelType w:val="hybridMultilevel"/>
    <w:tmpl w:val="14AEA3EA"/>
    <w:lvl w:ilvl="0" w:tplc="11E4D11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5A757986"/>
    <w:multiLevelType w:val="multilevel"/>
    <w:tmpl w:val="93EA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FD"/>
    <w:rsid w:val="00020824"/>
    <w:rsid w:val="00065CB3"/>
    <w:rsid w:val="00100E88"/>
    <w:rsid w:val="00145E3E"/>
    <w:rsid w:val="001B0C00"/>
    <w:rsid w:val="001B5B38"/>
    <w:rsid w:val="001D535A"/>
    <w:rsid w:val="0023050A"/>
    <w:rsid w:val="002A4A0C"/>
    <w:rsid w:val="002C118B"/>
    <w:rsid w:val="002D6510"/>
    <w:rsid w:val="0031189D"/>
    <w:rsid w:val="00356A6D"/>
    <w:rsid w:val="003B7DE8"/>
    <w:rsid w:val="003D746C"/>
    <w:rsid w:val="004022EB"/>
    <w:rsid w:val="00430640"/>
    <w:rsid w:val="00444ED3"/>
    <w:rsid w:val="00484EC3"/>
    <w:rsid w:val="00485771"/>
    <w:rsid w:val="004A5F44"/>
    <w:rsid w:val="004E2BD6"/>
    <w:rsid w:val="00531788"/>
    <w:rsid w:val="006812F2"/>
    <w:rsid w:val="006A32C0"/>
    <w:rsid w:val="006B7754"/>
    <w:rsid w:val="006F30C3"/>
    <w:rsid w:val="006F3163"/>
    <w:rsid w:val="00702F28"/>
    <w:rsid w:val="00777EFD"/>
    <w:rsid w:val="007D72E9"/>
    <w:rsid w:val="00842989"/>
    <w:rsid w:val="008815A4"/>
    <w:rsid w:val="0093540B"/>
    <w:rsid w:val="009762FE"/>
    <w:rsid w:val="009B1ECB"/>
    <w:rsid w:val="009D16EF"/>
    <w:rsid w:val="009E22EF"/>
    <w:rsid w:val="00A16CBD"/>
    <w:rsid w:val="00A84EBF"/>
    <w:rsid w:val="00AE017C"/>
    <w:rsid w:val="00B768E1"/>
    <w:rsid w:val="00BA7E10"/>
    <w:rsid w:val="00BC3109"/>
    <w:rsid w:val="00C06459"/>
    <w:rsid w:val="00C069AB"/>
    <w:rsid w:val="00C2330E"/>
    <w:rsid w:val="00C40883"/>
    <w:rsid w:val="00C40BFD"/>
    <w:rsid w:val="00C97138"/>
    <w:rsid w:val="00CD469E"/>
    <w:rsid w:val="00D11602"/>
    <w:rsid w:val="00D76744"/>
    <w:rsid w:val="00DF0C6E"/>
    <w:rsid w:val="00E23C08"/>
    <w:rsid w:val="00E51788"/>
    <w:rsid w:val="00E865CB"/>
    <w:rsid w:val="00E97DA3"/>
    <w:rsid w:val="00ED4DDE"/>
    <w:rsid w:val="00EE1A6F"/>
    <w:rsid w:val="00EF0CD7"/>
    <w:rsid w:val="00EF54F4"/>
    <w:rsid w:val="00F2032A"/>
    <w:rsid w:val="00F44875"/>
    <w:rsid w:val="00F67AE6"/>
    <w:rsid w:val="00F741FD"/>
    <w:rsid w:val="00FC16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57CF"/>
  <w15:chartTrackingRefBased/>
  <w15:docId w15:val="{CF0E4C56-E98A-4645-A134-49ED6F49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38"/>
    <w:pPr>
      <w:spacing w:line="240" w:lineRule="auto"/>
    </w:pPr>
    <w:rPr>
      <w:rFonts w:eastAsia="Times New Roman" w:cs="Times New Roman"/>
      <w:sz w:val="24"/>
      <w:szCs w:val="24"/>
      <w:lang w:val="ru-RU" w:eastAsia="ru-RU"/>
    </w:rPr>
  </w:style>
  <w:style w:type="paragraph" w:styleId="1">
    <w:name w:val="heading 1"/>
    <w:basedOn w:val="a"/>
    <w:next w:val="a"/>
    <w:link w:val="10"/>
    <w:qFormat/>
    <w:rsid w:val="00C97138"/>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138"/>
    <w:rPr>
      <w:rFonts w:eastAsia="Times New Roman" w:cs="Times New Roman"/>
      <w:szCs w:val="24"/>
      <w:lang w:eastAsia="ru-RU"/>
    </w:rPr>
  </w:style>
  <w:style w:type="paragraph" w:styleId="a3">
    <w:name w:val="List Paragraph"/>
    <w:basedOn w:val="a"/>
    <w:uiPriority w:val="34"/>
    <w:qFormat/>
    <w:rsid w:val="00020824"/>
    <w:pPr>
      <w:ind w:left="720"/>
      <w:contextualSpacing/>
    </w:pPr>
  </w:style>
  <w:style w:type="paragraph" w:styleId="a4">
    <w:name w:val="Balloon Text"/>
    <w:basedOn w:val="a"/>
    <w:link w:val="a5"/>
    <w:uiPriority w:val="99"/>
    <w:semiHidden/>
    <w:unhideWhenUsed/>
    <w:rsid w:val="00F44875"/>
    <w:rPr>
      <w:rFonts w:ascii="Segoe UI" w:hAnsi="Segoe UI" w:cs="Segoe UI"/>
      <w:sz w:val="18"/>
      <w:szCs w:val="18"/>
    </w:rPr>
  </w:style>
  <w:style w:type="character" w:customStyle="1" w:styleId="a5">
    <w:name w:val="Текст выноски Знак"/>
    <w:basedOn w:val="a0"/>
    <w:link w:val="a4"/>
    <w:uiPriority w:val="99"/>
    <w:semiHidden/>
    <w:rsid w:val="00F44875"/>
    <w:rPr>
      <w:rFonts w:ascii="Segoe UI" w:eastAsia="Times New Roman" w:hAnsi="Segoe UI" w:cs="Segoe UI"/>
      <w:sz w:val="18"/>
      <w:szCs w:val="18"/>
      <w:lang w:val="ru-RU" w:eastAsia="ru-RU"/>
    </w:rPr>
  </w:style>
  <w:style w:type="paragraph" w:customStyle="1" w:styleId="rvps188">
    <w:name w:val="rvps188"/>
    <w:basedOn w:val="a"/>
    <w:rsid w:val="00C40883"/>
    <w:pPr>
      <w:spacing w:before="100" w:beforeAutospacing="1" w:after="100" w:afterAutospacing="1"/>
    </w:pPr>
    <w:rPr>
      <w:lang w:val="uk-UA" w:eastAsia="uk-UA"/>
    </w:rPr>
  </w:style>
  <w:style w:type="character" w:customStyle="1" w:styleId="rvts7">
    <w:name w:val="rvts7"/>
    <w:basedOn w:val="a0"/>
    <w:rsid w:val="00C40883"/>
  </w:style>
  <w:style w:type="paragraph" w:customStyle="1" w:styleId="rvps22">
    <w:name w:val="rvps22"/>
    <w:basedOn w:val="a"/>
    <w:rsid w:val="00C40883"/>
    <w:pPr>
      <w:spacing w:before="100" w:beforeAutospacing="1" w:after="100" w:afterAutospacing="1"/>
    </w:pPr>
    <w:rPr>
      <w:lang w:val="uk-UA" w:eastAsia="uk-UA"/>
    </w:rPr>
  </w:style>
  <w:style w:type="paragraph" w:customStyle="1" w:styleId="rvps5">
    <w:name w:val="rvps5"/>
    <w:basedOn w:val="a"/>
    <w:rsid w:val="00C40883"/>
    <w:pPr>
      <w:spacing w:before="100" w:beforeAutospacing="1" w:after="100" w:afterAutospacing="1"/>
    </w:pPr>
    <w:rPr>
      <w:lang w:val="uk-UA" w:eastAsia="uk-UA"/>
    </w:rPr>
  </w:style>
  <w:style w:type="paragraph" w:customStyle="1" w:styleId="rvps191">
    <w:name w:val="rvps191"/>
    <w:basedOn w:val="a"/>
    <w:rsid w:val="00C40883"/>
    <w:pPr>
      <w:spacing w:before="100" w:beforeAutospacing="1" w:after="100" w:afterAutospacing="1"/>
    </w:pPr>
    <w:rPr>
      <w:lang w:val="uk-UA" w:eastAsia="uk-UA"/>
    </w:rPr>
  </w:style>
  <w:style w:type="character" w:styleId="a6">
    <w:name w:val="Strong"/>
    <w:basedOn w:val="a0"/>
    <w:uiPriority w:val="22"/>
    <w:qFormat/>
    <w:rsid w:val="00C40883"/>
    <w:rPr>
      <w:b/>
      <w:bCs/>
    </w:rPr>
  </w:style>
  <w:style w:type="paragraph" w:customStyle="1" w:styleId="rvps56">
    <w:name w:val="rvps56"/>
    <w:basedOn w:val="a"/>
    <w:rsid w:val="00C40883"/>
    <w:pPr>
      <w:spacing w:before="100" w:beforeAutospacing="1" w:after="100" w:afterAutospacing="1"/>
    </w:pPr>
    <w:rPr>
      <w:lang w:val="uk-UA" w:eastAsia="uk-UA"/>
    </w:rPr>
  </w:style>
  <w:style w:type="paragraph" w:customStyle="1" w:styleId="rvps125">
    <w:name w:val="rvps125"/>
    <w:basedOn w:val="a"/>
    <w:rsid w:val="00C40883"/>
    <w:pPr>
      <w:spacing w:before="100" w:beforeAutospacing="1" w:after="100" w:afterAutospacing="1"/>
    </w:pPr>
    <w:rPr>
      <w:lang w:val="uk-UA" w:eastAsia="uk-UA"/>
    </w:rPr>
  </w:style>
  <w:style w:type="paragraph" w:styleId="2">
    <w:name w:val="Body Text 2"/>
    <w:basedOn w:val="a"/>
    <w:link w:val="20"/>
    <w:rsid w:val="00C40883"/>
    <w:pPr>
      <w:jc w:val="both"/>
    </w:pPr>
    <w:rPr>
      <w:sz w:val="28"/>
      <w:lang w:val="uk-UA"/>
    </w:rPr>
  </w:style>
  <w:style w:type="character" w:customStyle="1" w:styleId="20">
    <w:name w:val="Основной текст 2 Знак"/>
    <w:basedOn w:val="a0"/>
    <w:link w:val="2"/>
    <w:rsid w:val="00C40883"/>
    <w:rPr>
      <w:rFonts w:eastAsia="Times New Roman" w:cs="Times New Roman"/>
      <w:szCs w:val="24"/>
      <w:lang w:eastAsia="ru-RU"/>
    </w:rPr>
  </w:style>
  <w:style w:type="paragraph" w:styleId="3">
    <w:name w:val="Body Text Indent 3"/>
    <w:basedOn w:val="a"/>
    <w:link w:val="30"/>
    <w:rsid w:val="00C40883"/>
    <w:pPr>
      <w:ind w:firstLine="720"/>
      <w:jc w:val="both"/>
    </w:pPr>
    <w:rPr>
      <w:sz w:val="28"/>
      <w:lang w:val="uk-UA"/>
    </w:rPr>
  </w:style>
  <w:style w:type="character" w:customStyle="1" w:styleId="30">
    <w:name w:val="Основной текст с отступом 3 Знак"/>
    <w:basedOn w:val="a0"/>
    <w:link w:val="3"/>
    <w:rsid w:val="00C40883"/>
    <w:rPr>
      <w:rFonts w:eastAsia="Times New Roman" w:cs="Times New Roman"/>
      <w:szCs w:val="24"/>
      <w:lang w:eastAsia="ru-RU"/>
    </w:rPr>
  </w:style>
  <w:style w:type="paragraph" w:styleId="a7">
    <w:name w:val="No Spacing"/>
    <w:uiPriority w:val="1"/>
    <w:qFormat/>
    <w:rsid w:val="00485771"/>
    <w:pPr>
      <w:spacing w:line="240" w:lineRule="auto"/>
    </w:pPr>
    <w:rPr>
      <w:rFonts w:eastAsia="Calibri" w:cs="Times New Roman"/>
      <w:szCs w:val="28"/>
      <w:lang w:val="ru-RU"/>
    </w:rPr>
  </w:style>
  <w:style w:type="table" w:styleId="a8">
    <w:name w:val="Table Grid"/>
    <w:basedOn w:val="a1"/>
    <w:uiPriority w:val="39"/>
    <w:rsid w:val="00C06459"/>
    <w:pPr>
      <w:spacing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5405">
      <w:bodyDiv w:val="1"/>
      <w:marLeft w:val="0"/>
      <w:marRight w:val="0"/>
      <w:marTop w:val="0"/>
      <w:marBottom w:val="0"/>
      <w:divBdr>
        <w:top w:val="none" w:sz="0" w:space="0" w:color="auto"/>
        <w:left w:val="none" w:sz="0" w:space="0" w:color="auto"/>
        <w:bottom w:val="none" w:sz="0" w:space="0" w:color="auto"/>
        <w:right w:val="none" w:sz="0" w:space="0" w:color="auto"/>
      </w:divBdr>
    </w:div>
    <w:div w:id="3753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0C13-8691-4B6D-BE0B-7344787F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4675</Words>
  <Characters>2666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2019-11-08T07:13:00Z</cp:lastPrinted>
  <dcterms:created xsi:type="dcterms:W3CDTF">2019-11-15T13:10:00Z</dcterms:created>
  <dcterms:modified xsi:type="dcterms:W3CDTF">2019-11-15T13:10:00Z</dcterms:modified>
</cp:coreProperties>
</file>