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38" w:rsidRDefault="00342038" w:rsidP="00342038">
      <w:pPr>
        <w:tabs>
          <w:tab w:val="left" w:pos="0"/>
        </w:tabs>
        <w:ind w:right="5384"/>
        <w:rPr>
          <w:sz w:val="28"/>
          <w:szCs w:val="28"/>
          <w:lang w:val="uk-UA"/>
        </w:rPr>
      </w:pPr>
      <w:bookmarkStart w:id="0" w:name="_GoBack"/>
      <w:bookmarkEnd w:id="0"/>
    </w:p>
    <w:p w:rsidR="00342038" w:rsidRDefault="00342038" w:rsidP="00342038">
      <w:pPr>
        <w:tabs>
          <w:tab w:val="left" w:pos="0"/>
        </w:tabs>
        <w:ind w:right="53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включення закладу культури до переліку закладів культури базової мережі Івано-Франківської міської об’єднаної територіальної громади</w:t>
      </w:r>
    </w:p>
    <w:p w:rsidR="002469C1" w:rsidRDefault="002469C1" w:rsidP="00342038">
      <w:pPr>
        <w:tabs>
          <w:tab w:val="left" w:pos="0"/>
        </w:tabs>
        <w:ind w:right="5384"/>
        <w:rPr>
          <w:sz w:val="28"/>
          <w:szCs w:val="28"/>
          <w:lang w:val="uk-UA"/>
        </w:rPr>
      </w:pPr>
    </w:p>
    <w:p w:rsidR="002469C1" w:rsidRDefault="002469C1" w:rsidP="00342038">
      <w:pPr>
        <w:tabs>
          <w:tab w:val="left" w:pos="0"/>
        </w:tabs>
        <w:ind w:right="5384"/>
        <w:rPr>
          <w:sz w:val="28"/>
          <w:szCs w:val="28"/>
          <w:lang w:val="uk-UA"/>
        </w:rPr>
      </w:pPr>
    </w:p>
    <w:p w:rsidR="00342038" w:rsidRDefault="00342038" w:rsidP="00342038">
      <w:pPr>
        <w:rPr>
          <w:sz w:val="28"/>
          <w:szCs w:val="28"/>
          <w:lang w:val="uk-UA"/>
        </w:rPr>
      </w:pPr>
    </w:p>
    <w:p w:rsidR="00342038" w:rsidRDefault="00342038" w:rsidP="00342038">
      <w:pPr>
        <w:shd w:val="clear" w:color="auto" w:fill="FFFFFF"/>
        <w:ind w:left="14" w:right="10" w:firstLine="5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26, 59, 60 Закону України «Про місцеве самоврядування в Україні»,  статтями 22, 23, 24 Закону України «Про культуру»,</w:t>
      </w:r>
      <w:r>
        <w:rPr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постановою Кабінету Міністрів України від 24.10.2012 № 984 «Про затвердження Порядку формування базової мережі закладів культури», </w:t>
      </w:r>
      <w:r>
        <w:rPr>
          <w:sz w:val="28"/>
          <w:szCs w:val="28"/>
          <w:lang w:val="uk-UA"/>
        </w:rPr>
        <w:t xml:space="preserve">та в зв’язку з </w:t>
      </w:r>
      <w:r>
        <w:rPr>
          <w:rStyle w:val="rvts7"/>
          <w:color w:val="000000"/>
          <w:sz w:val="28"/>
          <w:szCs w:val="28"/>
          <w:lang w:val="uk-UA"/>
        </w:rPr>
        <w:t xml:space="preserve">добровільним приєднанням </w:t>
      </w:r>
      <w:proofErr w:type="spellStart"/>
      <w:r>
        <w:rPr>
          <w:rStyle w:val="rvts7"/>
          <w:color w:val="000000"/>
          <w:sz w:val="28"/>
          <w:szCs w:val="28"/>
          <w:lang w:val="uk-UA"/>
        </w:rPr>
        <w:t>Підпечерівської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 xml:space="preserve"> сільської територіальної громади Тисменицького району Івано-Франківської області</w:t>
      </w:r>
      <w:r>
        <w:rPr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>до Івано-Франківської міської територіальної громади</w:t>
      </w:r>
      <w:r w:rsidR="002469C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Івано-Франківська міська рада </w:t>
      </w:r>
    </w:p>
    <w:p w:rsidR="00342038" w:rsidRDefault="00342038" w:rsidP="00342038">
      <w:pPr>
        <w:shd w:val="clear" w:color="auto" w:fill="FFFFFF"/>
        <w:ind w:left="14" w:right="10" w:firstLine="553"/>
        <w:jc w:val="both"/>
        <w:rPr>
          <w:sz w:val="28"/>
          <w:szCs w:val="28"/>
          <w:lang w:val="uk-UA"/>
        </w:rPr>
      </w:pPr>
    </w:p>
    <w:p w:rsidR="00342038" w:rsidRDefault="00342038" w:rsidP="00342038">
      <w:pPr>
        <w:shd w:val="clear" w:color="auto" w:fill="FFFFFF"/>
        <w:ind w:left="14" w:right="10" w:firstLine="553"/>
        <w:jc w:val="center"/>
        <w:rPr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42038" w:rsidRDefault="00342038" w:rsidP="00342038">
      <w:pPr>
        <w:shd w:val="clear" w:color="auto" w:fill="FFFFFF"/>
        <w:ind w:left="14" w:right="10" w:firstLine="553"/>
        <w:jc w:val="center"/>
        <w:rPr>
          <w:lang w:val="uk-UA"/>
        </w:rPr>
      </w:pPr>
    </w:p>
    <w:p w:rsidR="00342038" w:rsidRDefault="00342038" w:rsidP="00342038">
      <w:pPr>
        <w:numPr>
          <w:ilvl w:val="0"/>
          <w:numId w:val="1"/>
        </w:numPr>
        <w:tabs>
          <w:tab w:val="left" w:pos="284"/>
        </w:tabs>
        <w:ind w:left="6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додаток до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рішення міської ради від 18.</w:t>
      </w:r>
      <w:r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  <w:lang w:val="uk-UA"/>
        </w:rPr>
        <w:t>.201</w:t>
      </w:r>
      <w:r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  <w:lang w:val="uk-UA"/>
        </w:rPr>
        <w:t>р.</w:t>
      </w:r>
      <w:r>
        <w:rPr>
          <w:color w:val="000000"/>
          <w:sz w:val="28"/>
          <w:szCs w:val="28"/>
          <w:shd w:val="clear" w:color="auto" w:fill="FFFFFF"/>
        </w:rPr>
        <w:t>  </w:t>
      </w:r>
      <w:r>
        <w:rPr>
          <w:color w:val="000000"/>
          <w:sz w:val="28"/>
          <w:szCs w:val="28"/>
          <w:shd w:val="clear" w:color="auto" w:fill="FFFFFF"/>
          <w:lang w:val="uk-UA"/>
        </w:rPr>
        <w:t>№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352-34 «Про перелік закладів культури базової мережі </w:t>
      </w:r>
      <w:r>
        <w:rPr>
          <w:sz w:val="28"/>
          <w:szCs w:val="28"/>
          <w:lang w:val="uk-UA"/>
        </w:rPr>
        <w:t>Івано-Франківської міської об’єднаної територіальної громади</w:t>
      </w:r>
      <w:r>
        <w:rPr>
          <w:color w:val="000000"/>
          <w:sz w:val="28"/>
          <w:szCs w:val="28"/>
          <w:shd w:val="clear" w:color="auto" w:fill="FFFFFF"/>
          <w:lang w:val="uk-UA"/>
        </w:rPr>
        <w:t>» в частині: «</w:t>
      </w:r>
      <w:r>
        <w:rPr>
          <w:sz w:val="28"/>
          <w:szCs w:val="28"/>
          <w:shd w:val="clear" w:color="auto" w:fill="FFFFFF"/>
          <w:lang w:val="uk-UA"/>
        </w:rPr>
        <w:t>Мистецькі школи</w:t>
      </w:r>
      <w:r>
        <w:rPr>
          <w:color w:val="000000"/>
          <w:sz w:val="28"/>
          <w:szCs w:val="28"/>
          <w:shd w:val="clear" w:color="auto" w:fill="FFFFFF"/>
          <w:lang w:val="uk-UA"/>
        </w:rPr>
        <w:t>», доповнивши його п.6 (додаток).</w:t>
      </w:r>
    </w:p>
    <w:p w:rsidR="00342038" w:rsidRDefault="00342038" w:rsidP="00342038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заступника міського голови О.Левицького.</w:t>
      </w:r>
    </w:p>
    <w:p w:rsidR="00342038" w:rsidRDefault="00342038" w:rsidP="00342038">
      <w:pPr>
        <w:ind w:left="360"/>
        <w:jc w:val="both"/>
        <w:rPr>
          <w:sz w:val="28"/>
          <w:szCs w:val="28"/>
          <w:lang w:val="uk-UA"/>
        </w:rPr>
      </w:pPr>
    </w:p>
    <w:p w:rsidR="00342038" w:rsidRDefault="00342038" w:rsidP="00342038">
      <w:pPr>
        <w:ind w:left="360"/>
        <w:jc w:val="both"/>
        <w:rPr>
          <w:sz w:val="28"/>
          <w:szCs w:val="28"/>
          <w:lang w:val="uk-UA"/>
        </w:rPr>
      </w:pPr>
    </w:p>
    <w:p w:rsidR="004E2545" w:rsidRDefault="00342038" w:rsidP="002469C1">
      <w:pPr>
        <w:ind w:firstLine="360"/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69C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Руслан Марцінків</w:t>
      </w:r>
    </w:p>
    <w:sectPr w:rsidR="004E2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DAD"/>
    <w:multiLevelType w:val="hybridMultilevel"/>
    <w:tmpl w:val="3AF6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38"/>
    <w:rsid w:val="002469C1"/>
    <w:rsid w:val="00342038"/>
    <w:rsid w:val="004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DA69"/>
  <w15:chartTrackingRefBased/>
  <w15:docId w15:val="{C17A032B-C060-4B59-9755-0F09D19E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38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34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2020-01-02T07:53:00Z</dcterms:created>
  <dcterms:modified xsi:type="dcterms:W3CDTF">2020-01-02T07:53:00Z</dcterms:modified>
</cp:coreProperties>
</file>