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98" w:rsidRDefault="00410898" w:rsidP="00410898">
      <w:pPr>
        <w:ind w:firstLine="567"/>
        <w:jc w:val="center"/>
        <w:rPr>
          <w:sz w:val="28"/>
        </w:rPr>
      </w:pPr>
    </w:p>
    <w:p w:rsidR="00410898" w:rsidRDefault="00410898" w:rsidP="00410898">
      <w:pPr>
        <w:ind w:right="4818"/>
        <w:jc w:val="both"/>
        <w:rPr>
          <w:sz w:val="28"/>
        </w:rPr>
      </w:pPr>
      <w:r>
        <w:rPr>
          <w:sz w:val="28"/>
        </w:rPr>
        <w:t>Про розгляд звернень громадян щодо безоплатної передачі земельних ділянок комунальної власності у приватну власність</w:t>
      </w:r>
    </w:p>
    <w:p w:rsidR="00410898" w:rsidRDefault="00410898" w:rsidP="00410898">
      <w:pPr>
        <w:tabs>
          <w:tab w:val="left" w:pos="0"/>
          <w:tab w:val="left" w:pos="180"/>
        </w:tabs>
        <w:ind w:firstLine="567"/>
      </w:pPr>
    </w:p>
    <w:p w:rsidR="00410898" w:rsidRDefault="00410898" w:rsidP="00410898">
      <w:pPr>
        <w:ind w:firstLine="567"/>
        <w:jc w:val="both"/>
        <w:rPr>
          <w:sz w:val="28"/>
        </w:rPr>
      </w:pPr>
      <w:r>
        <w:rPr>
          <w:sz w:val="28"/>
        </w:rPr>
        <w:t>Керуючись ст. 26, 59 Закону України "Про місцеве самоврядування в Україні", Земельним кодексом України, Законом України "Про землеустрій", рішенням 27</w:t>
      </w:r>
      <w:r>
        <w:rPr>
          <w:color w:val="000000"/>
          <w:sz w:val="28"/>
        </w:rPr>
        <w:t xml:space="preserve"> сесії Івано-Франківської міської ради сьомого демократичного скликання від 27.06.2019 року № 148-27 "Про затвердження Порядку передачі у власність та користування земельних ділянок у м. Івано-Франківську",</w:t>
      </w:r>
      <w:r>
        <w:rPr>
          <w:sz w:val="28"/>
        </w:rPr>
        <w:t xml:space="preserve"> міська рада </w:t>
      </w:r>
    </w:p>
    <w:p w:rsidR="00410898" w:rsidRDefault="00410898" w:rsidP="00410898">
      <w:pPr>
        <w:ind w:firstLine="567"/>
        <w:jc w:val="center"/>
      </w:pPr>
    </w:p>
    <w:p w:rsidR="00410898" w:rsidRDefault="00410898" w:rsidP="00410898">
      <w:pPr>
        <w:ind w:firstLine="567"/>
        <w:jc w:val="center"/>
        <w:rPr>
          <w:sz w:val="28"/>
        </w:rPr>
      </w:pPr>
      <w:r>
        <w:rPr>
          <w:sz w:val="28"/>
        </w:rPr>
        <w:t>вирішила:</w:t>
      </w:r>
    </w:p>
    <w:p w:rsidR="00410898" w:rsidRDefault="00410898" w:rsidP="00410898">
      <w:pPr>
        <w:ind w:firstLine="567"/>
        <w:jc w:val="both"/>
        <w:rPr>
          <w:b/>
        </w:rPr>
      </w:pPr>
    </w:p>
    <w:p w:rsidR="00410898" w:rsidRDefault="00410898" w:rsidP="00410898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Затвердити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 xml:space="preserve"> землеустрою щодо відведення земельних ділянок та передати у власність громадянам земельні ділянки, для ведення особистого селянського господарства, згідно додатку 1 (додається).</w:t>
      </w:r>
    </w:p>
    <w:p w:rsidR="00410898" w:rsidRDefault="00410898" w:rsidP="00410898">
      <w:pPr>
        <w:pStyle w:val="a4"/>
        <w:rPr>
          <w:sz w:val="28"/>
        </w:rPr>
      </w:pPr>
    </w:p>
    <w:p w:rsidR="00410898" w:rsidRDefault="00410898" w:rsidP="00410898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Затвердити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 xml:space="preserve"> землеустрою щодо відведення земельних ділянок та передати у власність громадянам земельні ділянки, для будівництва і обслуговування житлового будинку, господарських будівель і споруд (присадибна ділянка), згідно додатку 2 (додається).</w:t>
      </w:r>
    </w:p>
    <w:p w:rsidR="00410898" w:rsidRPr="00141EA9" w:rsidRDefault="00410898" w:rsidP="00410898">
      <w:pPr>
        <w:pStyle w:val="a4"/>
        <w:rPr>
          <w:sz w:val="28"/>
        </w:rPr>
      </w:pPr>
    </w:p>
    <w:p w:rsidR="00410898" w:rsidRDefault="00410898" w:rsidP="00410898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Затвердити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 xml:space="preserve"> землеустрою щодо відведення земельних ділянок та передати у власність громадянам земельні ділянки, для будівництва індивідуальних гаражів, згідно додатку 3 (додається).</w:t>
      </w:r>
    </w:p>
    <w:p w:rsidR="00410898" w:rsidRDefault="00410898" w:rsidP="00410898">
      <w:pPr>
        <w:pStyle w:val="a4"/>
        <w:tabs>
          <w:tab w:val="left" w:pos="0"/>
          <w:tab w:val="left" w:pos="993"/>
        </w:tabs>
        <w:ind w:left="0"/>
        <w:jc w:val="both"/>
        <w:rPr>
          <w:sz w:val="28"/>
        </w:rPr>
      </w:pPr>
    </w:p>
    <w:p w:rsidR="00410898" w:rsidRDefault="00410898" w:rsidP="00410898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Затвердити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 xml:space="preserve"> землеустрою щодо відведення земельних ділянок та передати у власність громадянам земельні ділянки, для індивідуального садівництва, згідно додатку 4 (додається).</w:t>
      </w: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54"/>
      </w:tblGrid>
      <w:tr w:rsidR="00410898" w:rsidTr="00100C66">
        <w:trPr>
          <w:trHeight w:hRule="exact" w:val="28"/>
        </w:trPr>
        <w:tc>
          <w:tcPr>
            <w:tcW w:w="9354" w:type="dxa"/>
          </w:tcPr>
          <w:p w:rsidR="00410898" w:rsidRDefault="00410898" w:rsidP="00100C66">
            <w:pPr>
              <w:tabs>
                <w:tab w:val="left" w:pos="709"/>
                <w:tab w:val="left" w:pos="993"/>
              </w:tabs>
              <w:ind w:firstLine="567"/>
              <w:jc w:val="both"/>
              <w:rPr>
                <w:sz w:val="28"/>
              </w:rPr>
            </w:pPr>
          </w:p>
        </w:tc>
      </w:tr>
      <w:tr w:rsidR="00410898" w:rsidTr="00100C66">
        <w:tc>
          <w:tcPr>
            <w:tcW w:w="9354" w:type="dxa"/>
          </w:tcPr>
          <w:p w:rsidR="00410898" w:rsidRDefault="00410898" w:rsidP="00100C66">
            <w:pPr>
              <w:tabs>
                <w:tab w:val="left" w:pos="993"/>
              </w:tabs>
              <w:ind w:firstLine="567"/>
              <w:jc w:val="both"/>
              <w:rPr>
                <w:sz w:val="28"/>
              </w:rPr>
            </w:pPr>
          </w:p>
        </w:tc>
      </w:tr>
    </w:tbl>
    <w:p w:rsidR="00410898" w:rsidRDefault="00410898" w:rsidP="00410898">
      <w:pPr>
        <w:pStyle w:val="a4"/>
        <w:tabs>
          <w:tab w:val="left" w:pos="993"/>
        </w:tabs>
        <w:spacing w:line="20" w:lineRule="exact"/>
        <w:ind w:left="0" w:firstLine="567"/>
        <w:rPr>
          <w:sz w:val="28"/>
        </w:rPr>
      </w:pPr>
    </w:p>
    <w:p w:rsidR="00410898" w:rsidRDefault="00410898" w:rsidP="00410898">
      <w:pPr>
        <w:ind w:firstLine="567"/>
        <w:jc w:val="both"/>
        <w:rPr>
          <w:sz w:val="28"/>
        </w:rPr>
      </w:pPr>
      <w:r>
        <w:rPr>
          <w:sz w:val="28"/>
        </w:rPr>
        <w:t>5. Громадянам, вказаним в додатках 1 - 4 до даного рішення, зареєструвати право власності земельними ділянками у відповідності до чинного законодавства.</w:t>
      </w:r>
    </w:p>
    <w:p w:rsidR="00410898" w:rsidRDefault="00410898" w:rsidP="00410898">
      <w:pPr>
        <w:rPr>
          <w:sz w:val="28"/>
        </w:rPr>
      </w:pPr>
    </w:p>
    <w:p w:rsidR="00410898" w:rsidRDefault="00410898" w:rsidP="00410898">
      <w:pPr>
        <w:ind w:firstLine="567"/>
        <w:jc w:val="both"/>
        <w:rPr>
          <w:sz w:val="28"/>
        </w:rPr>
      </w:pPr>
    </w:p>
    <w:p w:rsidR="00410898" w:rsidRDefault="00410898" w:rsidP="00410898">
      <w:pPr>
        <w:ind w:firstLine="567"/>
        <w:jc w:val="both"/>
        <w:rPr>
          <w:sz w:val="28"/>
        </w:rPr>
      </w:pPr>
      <w:r>
        <w:rPr>
          <w:sz w:val="28"/>
        </w:rPr>
        <w:t>6. Головному управлінню ДПС в Івано-Франківській області вжити заходів щодо адміністрування плати за землю, згідно вимог Податкового кодексу України.</w:t>
      </w:r>
    </w:p>
    <w:p w:rsidR="00410898" w:rsidRDefault="00410898" w:rsidP="00410898">
      <w:pPr>
        <w:jc w:val="both"/>
        <w:rPr>
          <w:sz w:val="28"/>
        </w:rPr>
      </w:pPr>
    </w:p>
    <w:p w:rsidR="00410898" w:rsidRDefault="00410898" w:rsidP="00410898">
      <w:pPr>
        <w:ind w:firstLine="567"/>
        <w:jc w:val="both"/>
        <w:rPr>
          <w:sz w:val="28"/>
        </w:rPr>
      </w:pPr>
      <w:r>
        <w:rPr>
          <w:sz w:val="28"/>
        </w:rPr>
        <w:t xml:space="preserve">7. Направити копію даного рішення відділу </w:t>
      </w:r>
      <w:proofErr w:type="spellStart"/>
      <w:r>
        <w:rPr>
          <w:sz w:val="28"/>
        </w:rPr>
        <w:t>Держгеокадастру</w:t>
      </w:r>
      <w:proofErr w:type="spellEnd"/>
      <w:r>
        <w:rPr>
          <w:sz w:val="28"/>
        </w:rPr>
        <w:t xml:space="preserve"> у м. Івано-Франківську Івано-Франківської області.</w:t>
      </w:r>
    </w:p>
    <w:p w:rsidR="00410898" w:rsidRDefault="00410898" w:rsidP="00410898">
      <w:pPr>
        <w:ind w:firstLine="567"/>
        <w:jc w:val="both"/>
        <w:rPr>
          <w:sz w:val="28"/>
        </w:rPr>
      </w:pPr>
    </w:p>
    <w:p w:rsidR="00410898" w:rsidRDefault="00410898" w:rsidP="00410898">
      <w:pPr>
        <w:tabs>
          <w:tab w:val="left" w:pos="284"/>
          <w:tab w:val="left" w:pos="709"/>
          <w:tab w:val="left" w:pos="993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8. Направити копію даного рішення відділу </w:t>
      </w:r>
      <w:proofErr w:type="spellStart"/>
      <w:r>
        <w:rPr>
          <w:sz w:val="28"/>
        </w:rPr>
        <w:t>Держгеокадастру</w:t>
      </w:r>
      <w:proofErr w:type="spellEnd"/>
      <w:r>
        <w:rPr>
          <w:sz w:val="28"/>
        </w:rPr>
        <w:t xml:space="preserve"> у Тисменицькому районі Головного управління </w:t>
      </w:r>
      <w:proofErr w:type="spellStart"/>
      <w:r>
        <w:rPr>
          <w:sz w:val="28"/>
        </w:rPr>
        <w:t>Держгеокадастру</w:t>
      </w:r>
      <w:proofErr w:type="spellEnd"/>
      <w:r>
        <w:rPr>
          <w:sz w:val="28"/>
        </w:rPr>
        <w:t xml:space="preserve"> Івано-Франківської області.</w:t>
      </w:r>
    </w:p>
    <w:p w:rsidR="00410898" w:rsidRDefault="00410898" w:rsidP="00410898">
      <w:pPr>
        <w:ind w:firstLine="567"/>
        <w:jc w:val="both"/>
        <w:rPr>
          <w:sz w:val="28"/>
        </w:rPr>
      </w:pPr>
    </w:p>
    <w:p w:rsidR="00410898" w:rsidRDefault="00410898" w:rsidP="00410898">
      <w:pPr>
        <w:ind w:firstLine="567"/>
        <w:jc w:val="both"/>
        <w:rPr>
          <w:sz w:val="28"/>
        </w:rPr>
      </w:pPr>
      <w:r>
        <w:rPr>
          <w:sz w:val="28"/>
        </w:rPr>
        <w:t>9. Обов’язки за виконанням даного рішення покласти на управління земельних відносин Департаменту комунальних ресурсів Івано-Франківської міської ради.</w:t>
      </w:r>
    </w:p>
    <w:p w:rsidR="00410898" w:rsidRDefault="00410898" w:rsidP="00410898">
      <w:pPr>
        <w:ind w:firstLine="567"/>
        <w:jc w:val="both"/>
        <w:rPr>
          <w:sz w:val="28"/>
        </w:rPr>
      </w:pPr>
    </w:p>
    <w:p w:rsidR="00410898" w:rsidRDefault="00410898" w:rsidP="00410898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10. Контроль за виконанням рішення покласти на заступника міського голови М. </w:t>
      </w:r>
      <w:proofErr w:type="spellStart"/>
      <w:r>
        <w:rPr>
          <w:sz w:val="28"/>
        </w:rPr>
        <w:t>Вітенка</w:t>
      </w:r>
      <w:proofErr w:type="spellEnd"/>
      <w:r>
        <w:rPr>
          <w:sz w:val="28"/>
        </w:rPr>
        <w:t xml:space="preserve"> та постійну депутатську комісію з питань містобудування, земельних відносин, оренди та приватизації комунального майна (Р. </w:t>
      </w:r>
      <w:proofErr w:type="spellStart"/>
      <w:r>
        <w:rPr>
          <w:sz w:val="28"/>
        </w:rPr>
        <w:t>Терешко</w:t>
      </w:r>
      <w:proofErr w:type="spellEnd"/>
      <w:r>
        <w:rPr>
          <w:sz w:val="28"/>
        </w:rPr>
        <w:t>).</w:t>
      </w:r>
    </w:p>
    <w:p w:rsidR="00410898" w:rsidRDefault="00410898" w:rsidP="00410898">
      <w:pPr>
        <w:ind w:firstLine="567"/>
        <w:jc w:val="both"/>
        <w:rPr>
          <w:sz w:val="28"/>
        </w:rPr>
      </w:pPr>
    </w:p>
    <w:p w:rsidR="00410898" w:rsidRDefault="00410898" w:rsidP="00410898">
      <w:pPr>
        <w:ind w:firstLine="567"/>
        <w:jc w:val="both"/>
        <w:rPr>
          <w:sz w:val="28"/>
        </w:rPr>
      </w:pPr>
    </w:p>
    <w:p w:rsidR="00544F98" w:rsidRDefault="00410898" w:rsidP="00410898">
      <w:pPr>
        <w:ind w:firstLine="567"/>
        <w:jc w:val="both"/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 xml:space="preserve">Руслан </w:t>
      </w:r>
      <w:proofErr w:type="spellStart"/>
      <w:r>
        <w:rPr>
          <w:sz w:val="28"/>
        </w:rPr>
        <w:t>Марцінків</w:t>
      </w:r>
      <w:proofErr w:type="spellEnd"/>
    </w:p>
    <w:sectPr w:rsidR="00544F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06ABD"/>
    <w:multiLevelType w:val="hybridMultilevel"/>
    <w:tmpl w:val="63423442"/>
    <w:lvl w:ilvl="0" w:tplc="3992E8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CCAEB840">
      <w:start w:val="1"/>
      <w:numFmt w:val="lowerLetter"/>
      <w:lvlText w:val="%2."/>
      <w:lvlJc w:val="left"/>
      <w:pPr>
        <w:ind w:left="1647" w:hanging="360"/>
      </w:pPr>
    </w:lvl>
    <w:lvl w:ilvl="2" w:tplc="EC28587C">
      <w:start w:val="1"/>
      <w:numFmt w:val="lowerRoman"/>
      <w:lvlText w:val="%3."/>
      <w:lvlJc w:val="right"/>
      <w:pPr>
        <w:ind w:left="2367" w:hanging="180"/>
      </w:pPr>
    </w:lvl>
    <w:lvl w:ilvl="3" w:tplc="F950F406">
      <w:start w:val="1"/>
      <w:numFmt w:val="decimal"/>
      <w:lvlText w:val="%4."/>
      <w:lvlJc w:val="left"/>
      <w:pPr>
        <w:ind w:left="3087" w:hanging="360"/>
      </w:pPr>
    </w:lvl>
    <w:lvl w:ilvl="4" w:tplc="26607C32">
      <w:start w:val="1"/>
      <w:numFmt w:val="lowerLetter"/>
      <w:lvlText w:val="%5."/>
      <w:lvlJc w:val="left"/>
      <w:pPr>
        <w:ind w:left="3807" w:hanging="360"/>
      </w:pPr>
    </w:lvl>
    <w:lvl w:ilvl="5" w:tplc="26389008">
      <w:start w:val="1"/>
      <w:numFmt w:val="lowerRoman"/>
      <w:lvlText w:val="%6."/>
      <w:lvlJc w:val="right"/>
      <w:pPr>
        <w:ind w:left="4527" w:hanging="180"/>
      </w:pPr>
    </w:lvl>
    <w:lvl w:ilvl="6" w:tplc="0E0A0B8A">
      <w:start w:val="1"/>
      <w:numFmt w:val="decimal"/>
      <w:lvlText w:val="%7."/>
      <w:lvlJc w:val="left"/>
      <w:pPr>
        <w:ind w:left="5247" w:hanging="360"/>
      </w:pPr>
    </w:lvl>
    <w:lvl w:ilvl="7" w:tplc="221A9B82">
      <w:start w:val="1"/>
      <w:numFmt w:val="lowerLetter"/>
      <w:lvlText w:val="%8."/>
      <w:lvlJc w:val="left"/>
      <w:pPr>
        <w:ind w:left="5967" w:hanging="360"/>
      </w:pPr>
    </w:lvl>
    <w:lvl w:ilvl="8" w:tplc="3DAA1BB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98"/>
    <w:rsid w:val="00410898"/>
    <w:rsid w:val="005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E0C0"/>
  <w15:chartTrackingRefBased/>
  <w15:docId w15:val="{38B58B52-624F-4E13-966A-F00AE5C1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89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2021-07-12T08:47:00Z</dcterms:created>
  <dcterms:modified xsi:type="dcterms:W3CDTF">2021-07-12T08:48:00Z</dcterms:modified>
</cp:coreProperties>
</file>