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81" w:rsidRPr="00D2484D" w:rsidRDefault="005F3381" w:rsidP="00FD0E77">
      <w:pPr>
        <w:pStyle w:val="1"/>
        <w:tabs>
          <w:tab w:val="left" w:pos="7920"/>
        </w:tabs>
        <w:ind w:left="5011"/>
        <w:jc w:val="both"/>
        <w:rPr>
          <w:i/>
          <w:sz w:val="22"/>
          <w:szCs w:val="22"/>
        </w:rPr>
      </w:pPr>
    </w:p>
    <w:p w:rsidR="005F3381" w:rsidRPr="00D2484D" w:rsidRDefault="005F3381" w:rsidP="00B82D74">
      <w:r w:rsidRPr="00D2484D">
        <w:rPr>
          <w:lang w:eastAsia="ru-RU"/>
        </w:rPr>
        <w:tab/>
      </w:r>
      <w:r w:rsidRPr="00D2484D">
        <w:rPr>
          <w:lang w:eastAsia="ru-RU"/>
        </w:rPr>
        <w:tab/>
      </w:r>
      <w:r w:rsidRPr="00D2484D">
        <w:rPr>
          <w:lang w:eastAsia="ru-RU"/>
        </w:rPr>
        <w:tab/>
      </w:r>
      <w:r w:rsidRPr="00D2484D">
        <w:rPr>
          <w:lang w:eastAsia="ru-RU"/>
        </w:rPr>
        <w:tab/>
      </w:r>
      <w:r w:rsidRPr="00D2484D">
        <w:rPr>
          <w:lang w:eastAsia="ru-RU"/>
        </w:rPr>
        <w:tab/>
      </w:r>
      <w:r w:rsidRPr="00D2484D">
        <w:rPr>
          <w:lang w:eastAsia="ru-RU"/>
        </w:rPr>
        <w:tab/>
      </w:r>
      <w:r w:rsidRPr="00D2484D">
        <w:rPr>
          <w:lang w:eastAsia="ru-RU"/>
        </w:rPr>
        <w:tab/>
      </w:r>
      <w:r w:rsidRPr="00D2484D">
        <w:rPr>
          <w:lang w:eastAsia="ru-RU"/>
        </w:rPr>
        <w:tab/>
      </w:r>
      <w:r w:rsidRPr="00D2484D">
        <w:rPr>
          <w:lang w:eastAsia="ru-RU"/>
        </w:rPr>
        <w:tab/>
      </w:r>
    </w:p>
    <w:p w:rsidR="005F3381" w:rsidRPr="00D2484D" w:rsidRDefault="005F3381" w:rsidP="00451AAF">
      <w:pPr>
        <w:ind w:firstLine="6440"/>
        <w:rPr>
          <w:b/>
          <w:sz w:val="24"/>
          <w:szCs w:val="24"/>
        </w:rPr>
      </w:pPr>
      <w:r w:rsidRPr="00D2484D">
        <w:rPr>
          <w:b/>
          <w:sz w:val="24"/>
          <w:szCs w:val="24"/>
        </w:rPr>
        <w:t>ЗАТВЕРДЖЕНО</w:t>
      </w:r>
    </w:p>
    <w:p w:rsidR="005F3381" w:rsidRPr="00D2484D" w:rsidRDefault="005F3381" w:rsidP="001B3C9F">
      <w:pPr>
        <w:ind w:firstLine="5640"/>
        <w:rPr>
          <w:b/>
          <w:sz w:val="24"/>
          <w:szCs w:val="24"/>
        </w:rPr>
      </w:pPr>
      <w:r w:rsidRPr="00D2484D">
        <w:rPr>
          <w:b/>
          <w:sz w:val="24"/>
          <w:szCs w:val="24"/>
        </w:rPr>
        <w:t>рішенням сесії міської ради</w:t>
      </w:r>
    </w:p>
    <w:p w:rsidR="005F3381" w:rsidRPr="00D2484D" w:rsidRDefault="005F3381" w:rsidP="001B3C9F">
      <w:pPr>
        <w:ind w:firstLine="5640"/>
        <w:rPr>
          <w:b/>
          <w:sz w:val="24"/>
          <w:szCs w:val="24"/>
        </w:rPr>
      </w:pPr>
      <w:r w:rsidRPr="00D2484D">
        <w:rPr>
          <w:b/>
          <w:sz w:val="24"/>
          <w:szCs w:val="24"/>
        </w:rPr>
        <w:t>від____</w:t>
      </w:r>
      <w:r w:rsidR="007971CA" w:rsidRPr="00D2484D">
        <w:rPr>
          <w:b/>
          <w:sz w:val="24"/>
          <w:szCs w:val="24"/>
        </w:rPr>
        <w:t>_</w:t>
      </w:r>
      <w:r w:rsidR="007971CA" w:rsidRPr="00BC67D2">
        <w:rPr>
          <w:b/>
          <w:sz w:val="24"/>
          <w:szCs w:val="24"/>
        </w:rPr>
        <w:t>____</w:t>
      </w:r>
      <w:r w:rsidRPr="00D2484D">
        <w:rPr>
          <w:b/>
          <w:sz w:val="24"/>
          <w:szCs w:val="24"/>
        </w:rPr>
        <w:t>20___р. №______</w:t>
      </w:r>
    </w:p>
    <w:p w:rsidR="005F3381" w:rsidRPr="00D2484D" w:rsidRDefault="005F3381" w:rsidP="006D282B"/>
    <w:p w:rsidR="005F3381" w:rsidRPr="00D2484D" w:rsidRDefault="005F3381" w:rsidP="006D282B">
      <w:pPr>
        <w:jc w:val="center"/>
      </w:pPr>
    </w:p>
    <w:p w:rsidR="005F3381" w:rsidRPr="00D2484D" w:rsidRDefault="005F3381" w:rsidP="00B82D74">
      <w:pPr>
        <w:ind w:firstLine="0"/>
        <w:jc w:val="center"/>
        <w:rPr>
          <w:b/>
        </w:rPr>
      </w:pPr>
      <w:r w:rsidRPr="00D2484D">
        <w:rPr>
          <w:b/>
        </w:rPr>
        <w:t>Виконавчий комітет Івано-Франківської міської ради</w:t>
      </w:r>
    </w:p>
    <w:p w:rsidR="005F3381" w:rsidRPr="00D2484D" w:rsidRDefault="005F3381" w:rsidP="00B82D74">
      <w:pPr>
        <w:ind w:firstLine="0"/>
        <w:jc w:val="center"/>
        <w:rPr>
          <w:b/>
        </w:rPr>
      </w:pPr>
      <w:r w:rsidRPr="00D2484D">
        <w:rPr>
          <w:b/>
        </w:rPr>
        <w:t>Управління економічного та інтеграційного розвитку</w:t>
      </w:r>
    </w:p>
    <w:p w:rsidR="005F3381" w:rsidRPr="00D2484D" w:rsidRDefault="005F3381" w:rsidP="00B82D74">
      <w:pPr>
        <w:ind w:firstLine="0"/>
        <w:jc w:val="center"/>
      </w:pPr>
    </w:p>
    <w:p w:rsidR="005F3381" w:rsidRPr="00D2484D" w:rsidRDefault="005F3381" w:rsidP="00B82D74">
      <w:pPr>
        <w:ind w:firstLine="0"/>
        <w:jc w:val="center"/>
      </w:pPr>
    </w:p>
    <w:p w:rsidR="005F3381" w:rsidRPr="00D2484D" w:rsidRDefault="005F3381" w:rsidP="00B82D74">
      <w:pPr>
        <w:ind w:firstLine="0"/>
        <w:jc w:val="center"/>
      </w:pPr>
    </w:p>
    <w:p w:rsidR="005F3381" w:rsidRPr="00D2484D" w:rsidRDefault="005F3381" w:rsidP="00B82D74">
      <w:pPr>
        <w:spacing w:line="360" w:lineRule="auto"/>
        <w:ind w:firstLine="0"/>
        <w:jc w:val="center"/>
        <w:rPr>
          <w:b/>
          <w:spacing w:val="20"/>
        </w:rPr>
      </w:pPr>
    </w:p>
    <w:p w:rsidR="005F3381" w:rsidRPr="00D2484D" w:rsidRDefault="005F3381" w:rsidP="00B82D74">
      <w:pPr>
        <w:spacing w:line="360" w:lineRule="auto"/>
        <w:ind w:firstLine="0"/>
        <w:jc w:val="center"/>
        <w:rPr>
          <w:b/>
          <w:spacing w:val="20"/>
        </w:rPr>
      </w:pPr>
    </w:p>
    <w:p w:rsidR="005F3381" w:rsidRPr="00D2484D" w:rsidRDefault="005F3381" w:rsidP="00B82D74">
      <w:pPr>
        <w:spacing w:line="360" w:lineRule="auto"/>
        <w:ind w:firstLine="0"/>
        <w:jc w:val="center"/>
        <w:rPr>
          <w:b/>
          <w:spacing w:val="20"/>
        </w:rPr>
      </w:pPr>
    </w:p>
    <w:p w:rsidR="005F3381" w:rsidRPr="00D2484D" w:rsidRDefault="005F3381" w:rsidP="00B82D74">
      <w:pPr>
        <w:spacing w:line="360" w:lineRule="auto"/>
        <w:ind w:firstLine="0"/>
        <w:jc w:val="center"/>
        <w:rPr>
          <w:b/>
          <w:spacing w:val="20"/>
        </w:rPr>
      </w:pPr>
    </w:p>
    <w:p w:rsidR="005F3381" w:rsidRPr="00D2484D" w:rsidRDefault="005F3381" w:rsidP="00B82D74">
      <w:pPr>
        <w:spacing w:line="360" w:lineRule="auto"/>
        <w:ind w:firstLine="0"/>
        <w:jc w:val="center"/>
        <w:rPr>
          <w:b/>
          <w:spacing w:val="20"/>
        </w:rPr>
      </w:pPr>
    </w:p>
    <w:p w:rsidR="005F3381" w:rsidRPr="00D2484D" w:rsidRDefault="005F3381" w:rsidP="00B82D74">
      <w:pPr>
        <w:spacing w:line="360" w:lineRule="auto"/>
        <w:ind w:firstLine="0"/>
        <w:jc w:val="center"/>
        <w:rPr>
          <w:spacing w:val="20"/>
        </w:rPr>
      </w:pPr>
      <w:r w:rsidRPr="00D2484D">
        <w:rPr>
          <w:b/>
          <w:spacing w:val="20"/>
        </w:rPr>
        <w:t>ПРОГРАМА</w:t>
      </w:r>
    </w:p>
    <w:p w:rsidR="005F3381" w:rsidRPr="00AA0749" w:rsidRDefault="005F3381" w:rsidP="00AA0749">
      <w:pPr>
        <w:ind w:firstLine="0"/>
        <w:jc w:val="center"/>
        <w:rPr>
          <w:b/>
          <w:lang w:val="ru-RU"/>
        </w:rPr>
      </w:pPr>
      <w:r w:rsidRPr="00D2484D">
        <w:rPr>
          <w:b/>
          <w:spacing w:val="20"/>
        </w:rPr>
        <w:t>розвитку</w:t>
      </w:r>
      <w:r w:rsidRPr="00D2484D">
        <w:rPr>
          <w:spacing w:val="20"/>
        </w:rPr>
        <w:t xml:space="preserve"> </w:t>
      </w:r>
      <w:r w:rsidR="007971CA" w:rsidRPr="00D2484D">
        <w:rPr>
          <w:b/>
        </w:rPr>
        <w:t>туристичної галузі</w:t>
      </w:r>
      <w:r w:rsidR="007971CA" w:rsidRPr="00D2484D">
        <w:rPr>
          <w:b/>
          <w:lang w:val="ru-RU"/>
        </w:rPr>
        <w:t xml:space="preserve"> </w:t>
      </w:r>
      <w:r w:rsidR="00451AAF">
        <w:rPr>
          <w:b/>
        </w:rPr>
        <w:t>Івано-Франківськ</w:t>
      </w:r>
      <w:r w:rsidR="00AA0749">
        <w:rPr>
          <w:b/>
        </w:rPr>
        <w:t>ої</w:t>
      </w:r>
      <w:r w:rsidR="007971CA" w:rsidRPr="00D2484D">
        <w:rPr>
          <w:b/>
        </w:rPr>
        <w:t xml:space="preserve"> </w:t>
      </w:r>
      <w:r w:rsidR="00AA0749">
        <w:rPr>
          <w:b/>
        </w:rPr>
        <w:t>міської територіальної громади</w:t>
      </w:r>
      <w:r w:rsidR="00AA0749">
        <w:rPr>
          <w:b/>
          <w:lang w:val="ru-RU"/>
        </w:rPr>
        <w:t xml:space="preserve"> </w:t>
      </w:r>
      <w:r w:rsidR="007971CA" w:rsidRPr="00D2484D">
        <w:rPr>
          <w:b/>
        </w:rPr>
        <w:t>на 20</w:t>
      </w:r>
      <w:r w:rsidR="00F035A1" w:rsidRPr="00AA0749">
        <w:rPr>
          <w:b/>
          <w:lang w:val="ru-RU"/>
        </w:rPr>
        <w:t>21</w:t>
      </w:r>
      <w:r w:rsidR="007971CA" w:rsidRPr="00D2484D">
        <w:rPr>
          <w:b/>
        </w:rPr>
        <w:t xml:space="preserve"> - 202</w:t>
      </w:r>
      <w:r w:rsidR="00F035A1" w:rsidRPr="00AA0749">
        <w:rPr>
          <w:b/>
          <w:lang w:val="ru-RU"/>
        </w:rPr>
        <w:t>5</w:t>
      </w:r>
      <w:r w:rsidR="007971CA" w:rsidRPr="00D2484D">
        <w:rPr>
          <w:b/>
        </w:rPr>
        <w:t xml:space="preserve"> </w:t>
      </w:r>
      <w:r w:rsidRPr="00D2484D">
        <w:rPr>
          <w:b/>
        </w:rPr>
        <w:t>роки</w:t>
      </w:r>
    </w:p>
    <w:p w:rsidR="005F3381" w:rsidRPr="00D2484D" w:rsidRDefault="005F3381" w:rsidP="00B82D74">
      <w:pPr>
        <w:spacing w:line="360" w:lineRule="auto"/>
        <w:ind w:firstLine="0"/>
        <w:jc w:val="center"/>
        <w:rPr>
          <w:spacing w:val="20"/>
        </w:rPr>
      </w:pPr>
    </w:p>
    <w:p w:rsidR="005F3381" w:rsidRPr="00D2484D" w:rsidRDefault="005F3381" w:rsidP="006D282B">
      <w:pPr>
        <w:spacing w:line="360" w:lineRule="auto"/>
        <w:jc w:val="center"/>
        <w:rPr>
          <w:b/>
          <w:spacing w:val="20"/>
        </w:rPr>
      </w:pPr>
    </w:p>
    <w:p w:rsidR="005F3381" w:rsidRPr="00D2484D" w:rsidRDefault="005F3381" w:rsidP="006D282B">
      <w:pPr>
        <w:jc w:val="center"/>
      </w:pPr>
    </w:p>
    <w:p w:rsidR="005F3381" w:rsidRPr="00D2484D" w:rsidRDefault="005F3381" w:rsidP="006D282B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2976"/>
        <w:gridCol w:w="2437"/>
      </w:tblGrid>
      <w:tr w:rsidR="005F3381" w:rsidRPr="00D2484D" w:rsidTr="006531C5">
        <w:tc>
          <w:tcPr>
            <w:tcW w:w="3936" w:type="dxa"/>
          </w:tcPr>
          <w:p w:rsidR="005F3381" w:rsidRPr="00D2484D" w:rsidRDefault="005F3381" w:rsidP="007871CD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D2484D">
              <w:t xml:space="preserve">Начальник управління  економічного </w:t>
            </w:r>
            <w:r w:rsidR="007871CD" w:rsidRPr="00D2484D">
              <w:t xml:space="preserve">та </w:t>
            </w:r>
            <w:r w:rsidRPr="00D2484D">
              <w:t>інтеграційного розвитку</w:t>
            </w:r>
            <w:r w:rsidRPr="00D2484D">
              <w:tab/>
            </w:r>
            <w:r w:rsidRPr="00D2484D">
              <w:tab/>
            </w:r>
          </w:p>
        </w:tc>
        <w:tc>
          <w:tcPr>
            <w:tcW w:w="2976" w:type="dxa"/>
          </w:tcPr>
          <w:p w:rsidR="007871CD" w:rsidRPr="00BC67D2" w:rsidRDefault="007871CD" w:rsidP="007971CA">
            <w:pPr>
              <w:jc w:val="center"/>
              <w:rPr>
                <w:u w:val="single"/>
                <w:lang w:val="ru-RU"/>
              </w:rPr>
            </w:pPr>
          </w:p>
          <w:p w:rsidR="005F3381" w:rsidRPr="00D2484D" w:rsidRDefault="007971CA" w:rsidP="007971CA">
            <w:pPr>
              <w:jc w:val="center"/>
              <w:rPr>
                <w:u w:val="single"/>
              </w:rPr>
            </w:pPr>
            <w:r w:rsidRPr="00D2484D">
              <w:rPr>
                <w:u w:val="single"/>
              </w:rPr>
              <w:t>Кромкач Н.О.</w:t>
            </w:r>
          </w:p>
        </w:tc>
        <w:tc>
          <w:tcPr>
            <w:tcW w:w="2437" w:type="dxa"/>
          </w:tcPr>
          <w:p w:rsidR="007871CD" w:rsidRDefault="007871CD" w:rsidP="00B82D74">
            <w:pPr>
              <w:ind w:firstLine="0"/>
              <w:rPr>
                <w:b/>
                <w:sz w:val="32"/>
                <w:szCs w:val="32"/>
                <w:lang w:val="en-US"/>
              </w:rPr>
            </w:pPr>
          </w:p>
          <w:p w:rsidR="005F3381" w:rsidRPr="00D2484D" w:rsidRDefault="005F3381" w:rsidP="00B82D74">
            <w:pPr>
              <w:ind w:firstLine="0"/>
              <w:rPr>
                <w:b/>
                <w:sz w:val="32"/>
                <w:szCs w:val="32"/>
              </w:rPr>
            </w:pPr>
            <w:r w:rsidRPr="00D2484D">
              <w:rPr>
                <w:b/>
                <w:sz w:val="32"/>
                <w:szCs w:val="32"/>
              </w:rPr>
              <w:t>____________</w:t>
            </w:r>
          </w:p>
          <w:p w:rsidR="005F3381" w:rsidRPr="00D2484D" w:rsidRDefault="007971CA" w:rsidP="007971CA">
            <w:pPr>
              <w:rPr>
                <w:b/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(підпис)</w:t>
            </w:r>
            <w:r w:rsidR="005F3381" w:rsidRPr="00D2484D">
              <w:t xml:space="preserve">        </w:t>
            </w:r>
          </w:p>
        </w:tc>
      </w:tr>
    </w:tbl>
    <w:p w:rsidR="005F3381" w:rsidRPr="00D2484D" w:rsidRDefault="005F3381" w:rsidP="006D282B">
      <w:pPr>
        <w:ind w:firstLine="0"/>
        <w:jc w:val="left"/>
        <w:rPr>
          <w:sz w:val="24"/>
          <w:szCs w:val="24"/>
        </w:rPr>
      </w:pPr>
    </w:p>
    <w:p w:rsidR="005F3381" w:rsidRPr="00D2484D" w:rsidRDefault="005F3381" w:rsidP="00AE0547">
      <w:r w:rsidRPr="00D2484D">
        <w:t>ПОГОДЖЕНО:</w:t>
      </w:r>
    </w:p>
    <w:p w:rsidR="005F3381" w:rsidRPr="00D2484D" w:rsidRDefault="005F3381" w:rsidP="00AE0547"/>
    <w:tbl>
      <w:tblPr>
        <w:tblW w:w="0" w:type="auto"/>
        <w:tblLook w:val="04A0"/>
      </w:tblPr>
      <w:tblGrid>
        <w:gridCol w:w="3936"/>
        <w:gridCol w:w="2976"/>
        <w:gridCol w:w="2437"/>
      </w:tblGrid>
      <w:tr w:rsidR="005F3381" w:rsidRPr="00D2484D" w:rsidTr="006531C5">
        <w:tc>
          <w:tcPr>
            <w:tcW w:w="3936" w:type="dxa"/>
          </w:tcPr>
          <w:p w:rsidR="005F3381" w:rsidRPr="00D2484D" w:rsidRDefault="00F035A1" w:rsidP="007971CA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 xml:space="preserve">Заступник міського голови - </w:t>
            </w:r>
            <w:r w:rsidR="005F3381" w:rsidRPr="00D2484D">
              <w:t>Начальник фінансового управління</w:t>
            </w:r>
            <w:r w:rsidR="005F3381" w:rsidRPr="00D2484D">
              <w:tab/>
            </w:r>
          </w:p>
        </w:tc>
        <w:tc>
          <w:tcPr>
            <w:tcW w:w="2976" w:type="dxa"/>
          </w:tcPr>
          <w:p w:rsidR="005F3381" w:rsidRPr="00D2484D" w:rsidRDefault="005F3381" w:rsidP="006531C5">
            <w:pPr>
              <w:jc w:val="center"/>
              <w:rPr>
                <w:u w:val="single"/>
              </w:rPr>
            </w:pPr>
            <w:r w:rsidRPr="00D2484D">
              <w:rPr>
                <w:u w:val="single"/>
              </w:rPr>
              <w:t>Сусаніна В.Ю.</w:t>
            </w:r>
          </w:p>
        </w:tc>
        <w:tc>
          <w:tcPr>
            <w:tcW w:w="2437" w:type="dxa"/>
          </w:tcPr>
          <w:p w:rsidR="005F3381" w:rsidRPr="00D2484D" w:rsidRDefault="005F3381" w:rsidP="00B82D74">
            <w:pPr>
              <w:ind w:firstLine="0"/>
              <w:rPr>
                <w:b/>
                <w:sz w:val="32"/>
                <w:szCs w:val="32"/>
              </w:rPr>
            </w:pPr>
            <w:r w:rsidRPr="00D2484D">
              <w:rPr>
                <w:b/>
                <w:sz w:val="32"/>
                <w:szCs w:val="32"/>
              </w:rPr>
              <w:t>____________</w:t>
            </w:r>
          </w:p>
          <w:p w:rsidR="005F3381" w:rsidRPr="00D2484D" w:rsidRDefault="005F3381" w:rsidP="006531C5">
            <w:pPr>
              <w:rPr>
                <w:b/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(підпис)</w:t>
            </w:r>
          </w:p>
        </w:tc>
      </w:tr>
    </w:tbl>
    <w:p w:rsidR="005F3381" w:rsidRPr="00D2484D" w:rsidRDefault="005F3381" w:rsidP="00AE0547"/>
    <w:tbl>
      <w:tblPr>
        <w:tblW w:w="0" w:type="auto"/>
        <w:tblLook w:val="04A0"/>
      </w:tblPr>
      <w:tblGrid>
        <w:gridCol w:w="3936"/>
        <w:gridCol w:w="2976"/>
        <w:gridCol w:w="2437"/>
      </w:tblGrid>
      <w:tr w:rsidR="005F3381" w:rsidRPr="00D2484D" w:rsidTr="006531C5">
        <w:tc>
          <w:tcPr>
            <w:tcW w:w="3936" w:type="dxa"/>
          </w:tcPr>
          <w:p w:rsidR="005F3381" w:rsidRDefault="00F035A1" w:rsidP="007971CA">
            <w:pPr>
              <w:ind w:firstLine="0"/>
              <w:jc w:val="left"/>
            </w:pPr>
            <w:r>
              <w:t xml:space="preserve">Директор Департаменту </w:t>
            </w:r>
          </w:p>
          <w:p w:rsidR="00F035A1" w:rsidRPr="00D2484D" w:rsidRDefault="00F035A1" w:rsidP="007971CA">
            <w:pPr>
              <w:ind w:firstLine="0"/>
              <w:jc w:val="left"/>
              <w:rPr>
                <w:b/>
                <w:sz w:val="32"/>
                <w:szCs w:val="32"/>
              </w:rPr>
            </w:pPr>
            <w:r>
              <w:t>правової політики</w:t>
            </w:r>
          </w:p>
        </w:tc>
        <w:tc>
          <w:tcPr>
            <w:tcW w:w="2976" w:type="dxa"/>
          </w:tcPr>
          <w:p w:rsidR="005F3381" w:rsidRPr="00D2484D" w:rsidRDefault="005F3381" w:rsidP="006531C5">
            <w:pPr>
              <w:jc w:val="center"/>
              <w:rPr>
                <w:u w:val="single"/>
              </w:rPr>
            </w:pPr>
            <w:proofErr w:type="spellStart"/>
            <w:r w:rsidRPr="00D2484D">
              <w:rPr>
                <w:u w:val="single"/>
              </w:rPr>
              <w:t>Кедик</w:t>
            </w:r>
            <w:proofErr w:type="spellEnd"/>
            <w:r w:rsidRPr="00D2484D">
              <w:rPr>
                <w:u w:val="single"/>
              </w:rPr>
              <w:t xml:space="preserve"> Н.С.</w:t>
            </w:r>
          </w:p>
        </w:tc>
        <w:tc>
          <w:tcPr>
            <w:tcW w:w="2437" w:type="dxa"/>
          </w:tcPr>
          <w:p w:rsidR="005F3381" w:rsidRPr="00D2484D" w:rsidRDefault="005F3381" w:rsidP="00B82D74">
            <w:pPr>
              <w:ind w:firstLine="0"/>
              <w:rPr>
                <w:b/>
                <w:sz w:val="32"/>
                <w:szCs w:val="32"/>
              </w:rPr>
            </w:pPr>
            <w:r w:rsidRPr="00D2484D">
              <w:rPr>
                <w:b/>
                <w:sz w:val="32"/>
                <w:szCs w:val="32"/>
              </w:rPr>
              <w:t>____________</w:t>
            </w:r>
          </w:p>
          <w:p w:rsidR="005F3381" w:rsidRPr="00D2484D" w:rsidRDefault="005F3381" w:rsidP="007971CA">
            <w:pPr>
              <w:rPr>
                <w:b/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(підпис)</w:t>
            </w:r>
          </w:p>
        </w:tc>
      </w:tr>
    </w:tbl>
    <w:p w:rsidR="005F3381" w:rsidRPr="00D2484D" w:rsidRDefault="005F3381" w:rsidP="00AE0547"/>
    <w:p w:rsidR="005F3381" w:rsidRPr="00D2484D" w:rsidRDefault="005F3381" w:rsidP="00FD0E77">
      <w:pPr>
        <w:pStyle w:val="1"/>
        <w:tabs>
          <w:tab w:val="left" w:pos="8040"/>
        </w:tabs>
        <w:ind w:left="5011"/>
        <w:jc w:val="both"/>
      </w:pPr>
    </w:p>
    <w:p w:rsidR="007971CA" w:rsidRPr="00D2484D" w:rsidRDefault="007971CA" w:rsidP="00FD0E77">
      <w:pPr>
        <w:pStyle w:val="1"/>
        <w:tabs>
          <w:tab w:val="left" w:pos="8040"/>
        </w:tabs>
        <w:ind w:left="5011"/>
        <w:jc w:val="both"/>
      </w:pPr>
    </w:p>
    <w:p w:rsidR="005F3381" w:rsidRPr="00D2484D" w:rsidRDefault="005F3381" w:rsidP="00F035A1">
      <w:pPr>
        <w:pStyle w:val="1"/>
        <w:tabs>
          <w:tab w:val="left" w:pos="8040"/>
        </w:tabs>
        <w:ind w:left="0" w:firstLine="0"/>
        <w:jc w:val="both"/>
      </w:pPr>
      <w:r w:rsidRPr="00D2484D">
        <w:tab/>
      </w:r>
    </w:p>
    <w:p w:rsidR="005F3381" w:rsidRPr="00D2484D" w:rsidRDefault="005F3381" w:rsidP="006D282B"/>
    <w:p w:rsidR="005F3381" w:rsidRPr="00D2484D" w:rsidRDefault="005F3381" w:rsidP="008823E6">
      <w:pPr>
        <w:jc w:val="center"/>
        <w:rPr>
          <w:b/>
        </w:rPr>
      </w:pPr>
      <w:r w:rsidRPr="00D2484D">
        <w:rPr>
          <w:b/>
        </w:rPr>
        <w:lastRenderedPageBreak/>
        <w:t>Паспорт Програми</w:t>
      </w:r>
    </w:p>
    <w:p w:rsidR="005F3381" w:rsidRPr="00D2484D" w:rsidRDefault="005F3381" w:rsidP="008823E6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7492"/>
      </w:tblGrid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EC336F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Назва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7971CA" w:rsidP="00F035A1">
            <w:pPr>
              <w:ind w:firstLine="0"/>
            </w:pPr>
            <w:r w:rsidRPr="00D2484D">
              <w:t>Програма розвитку туристично</w:t>
            </w:r>
            <w:r w:rsidR="00451AAF">
              <w:t xml:space="preserve">ї галузі </w:t>
            </w:r>
            <w:r w:rsidR="00AA0749">
              <w:t>Івано</w:t>
            </w:r>
            <w:r w:rsidR="00AA0749">
              <w:rPr>
                <w:b/>
              </w:rPr>
              <w:t>-</w:t>
            </w:r>
            <w:r w:rsidR="00AA0749" w:rsidRPr="00AA0749">
              <w:t>Франківської міської територіальної громади</w:t>
            </w:r>
            <w:r w:rsidRPr="00AA0749">
              <w:t xml:space="preserve"> на 20</w:t>
            </w:r>
            <w:r w:rsidR="00F035A1" w:rsidRPr="00AA0749">
              <w:t>21</w:t>
            </w:r>
            <w:r w:rsidRPr="00AA0749">
              <w:t>-202</w:t>
            </w:r>
            <w:r w:rsidR="00F035A1" w:rsidRPr="00AA0749">
              <w:t>5</w:t>
            </w:r>
            <w:r w:rsidRPr="00D2484D">
              <w:t xml:space="preserve"> </w:t>
            </w:r>
            <w:r w:rsidR="005F3381" w:rsidRPr="00D2484D">
              <w:t>роки</w:t>
            </w: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Підстави для розробки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5F3381" w:rsidP="00EC618D">
            <w:pPr>
              <w:pStyle w:val="a9"/>
              <w:numPr>
                <w:ilvl w:val="0"/>
                <w:numId w:val="1"/>
              </w:numPr>
              <w:ind w:left="373"/>
            </w:pPr>
            <w:r w:rsidRPr="00D2484D">
              <w:t>Закон України «Про місцеве самоврядування в Україні»;</w:t>
            </w:r>
          </w:p>
          <w:p w:rsidR="007971CA" w:rsidRPr="00D2484D" w:rsidRDefault="007971CA" w:rsidP="00EC618D">
            <w:pPr>
              <w:pStyle w:val="a9"/>
              <w:numPr>
                <w:ilvl w:val="0"/>
                <w:numId w:val="1"/>
              </w:numPr>
              <w:ind w:left="373"/>
            </w:pPr>
            <w:r w:rsidRPr="00D2484D">
              <w:t xml:space="preserve">Закон України «Про туризм»; </w:t>
            </w:r>
          </w:p>
          <w:p w:rsidR="007971CA" w:rsidRPr="00D2484D" w:rsidRDefault="00B47EF3" w:rsidP="00EC618D">
            <w:pPr>
              <w:pStyle w:val="a9"/>
              <w:numPr>
                <w:ilvl w:val="0"/>
                <w:numId w:val="1"/>
              </w:numPr>
              <w:ind w:left="373"/>
            </w:pPr>
            <w:r>
              <w:rPr>
                <w:bCs/>
              </w:rPr>
              <w:t>Державна стратегія регіонального розвитку на 2021-2027 роки</w:t>
            </w:r>
            <w:r w:rsidR="007971CA" w:rsidRPr="00D2484D">
              <w:t xml:space="preserve">; </w:t>
            </w:r>
          </w:p>
          <w:p w:rsidR="007971CA" w:rsidRPr="00EC030A" w:rsidRDefault="002E2B67" w:rsidP="00EC618D">
            <w:pPr>
              <w:pStyle w:val="a9"/>
              <w:numPr>
                <w:ilvl w:val="0"/>
                <w:numId w:val="1"/>
              </w:numPr>
              <w:ind w:left="373"/>
            </w:pPr>
            <w:r w:rsidRPr="00EC030A">
              <w:t>Стратегії розвитку туризму та курортів на період до 2026 року</w:t>
            </w:r>
          </w:p>
          <w:p w:rsidR="007971CA" w:rsidRPr="00D2484D" w:rsidRDefault="0009427D" w:rsidP="00EC618D">
            <w:pPr>
              <w:pStyle w:val="a9"/>
              <w:numPr>
                <w:ilvl w:val="0"/>
                <w:numId w:val="1"/>
              </w:numPr>
              <w:ind w:left="373"/>
            </w:pPr>
            <w:r w:rsidRPr="00E90D39">
              <w:rPr>
                <w:bCs/>
              </w:rPr>
              <w:t>Стратегі</w:t>
            </w:r>
            <w:r w:rsidR="00582575">
              <w:rPr>
                <w:bCs/>
              </w:rPr>
              <w:t>я</w:t>
            </w:r>
            <w:r w:rsidRPr="00E90D39">
              <w:rPr>
                <w:bCs/>
              </w:rPr>
              <w:t xml:space="preserve"> розвитку Івано-Франківської області на період 2021-2027 роки</w:t>
            </w:r>
            <w:r w:rsidR="007971CA" w:rsidRPr="00D2484D">
              <w:t>;</w:t>
            </w:r>
          </w:p>
          <w:p w:rsidR="005F3381" w:rsidRPr="00A8307B" w:rsidRDefault="00934A48" w:rsidP="00EC618D">
            <w:pPr>
              <w:pStyle w:val="a9"/>
              <w:numPr>
                <w:ilvl w:val="0"/>
                <w:numId w:val="1"/>
              </w:numPr>
              <w:ind w:left="373"/>
            </w:pPr>
            <w:r>
              <w:t xml:space="preserve">Стратегія розвитку </w:t>
            </w:r>
            <w:r w:rsidR="00AA0749">
              <w:t>Івано</w:t>
            </w:r>
            <w:r w:rsidR="00AA0749">
              <w:rPr>
                <w:b/>
              </w:rPr>
              <w:t>-</w:t>
            </w:r>
            <w:r w:rsidR="00AA0749" w:rsidRPr="00AA0749">
              <w:t>Франківської міської територіальної громади</w:t>
            </w:r>
            <w:r w:rsidR="00AA0749">
              <w:t xml:space="preserve"> </w:t>
            </w:r>
            <w:r>
              <w:t>на період до 2028 року</w:t>
            </w:r>
          </w:p>
          <w:p w:rsidR="00A8307B" w:rsidRPr="00D2484D" w:rsidRDefault="00A8307B" w:rsidP="00EC618D">
            <w:pPr>
              <w:pStyle w:val="a9"/>
              <w:numPr>
                <w:ilvl w:val="0"/>
                <w:numId w:val="1"/>
              </w:numPr>
              <w:ind w:left="373"/>
            </w:pPr>
            <w:r>
              <w:t xml:space="preserve">Маркетингова стратегія </w:t>
            </w:r>
            <w:r w:rsidR="00AA0749">
              <w:t>Івано</w:t>
            </w:r>
            <w:r w:rsidR="00AA0749">
              <w:rPr>
                <w:b/>
              </w:rPr>
              <w:t>-</w:t>
            </w:r>
            <w:r w:rsidR="00AA0749" w:rsidRPr="00AA0749">
              <w:t>Франківської міської територіальної громади</w:t>
            </w: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Оприлюднення підготовки проекту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5F3381" w:rsidP="00EF465D">
            <w:pPr>
              <w:tabs>
                <w:tab w:val="num" w:pos="1380"/>
              </w:tabs>
              <w:ind w:hanging="52"/>
              <w:rPr>
                <w:sz w:val="24"/>
                <w:szCs w:val="24"/>
              </w:rPr>
            </w:pPr>
            <w:r w:rsidRPr="00D2484D">
              <w:t>на офіційно</w:t>
            </w:r>
            <w:r w:rsidR="00451AAF">
              <w:t xml:space="preserve">му </w:t>
            </w:r>
            <w:proofErr w:type="spellStart"/>
            <w:r w:rsidR="00451AAF">
              <w:t>веб-сайті</w:t>
            </w:r>
            <w:proofErr w:type="spellEnd"/>
            <w:r w:rsidR="00451AAF">
              <w:t xml:space="preserve"> </w:t>
            </w:r>
            <w:proofErr w:type="spellStart"/>
            <w:r w:rsidR="00451AAF">
              <w:t>м.Івано-Франківська</w:t>
            </w:r>
            <w:proofErr w:type="spellEnd"/>
            <w:r w:rsidRPr="00D2484D">
              <w:t xml:space="preserve"> </w:t>
            </w:r>
            <w:hyperlink r:id="rId7" w:history="1">
              <w:r w:rsidRPr="00D2484D">
                <w:rPr>
                  <w:rStyle w:val="aa"/>
                  <w:color w:val="auto"/>
                  <w:lang w:val="en-US"/>
                </w:rPr>
                <w:t>www</w:t>
              </w:r>
              <w:r w:rsidRPr="00D2484D">
                <w:rPr>
                  <w:rStyle w:val="aa"/>
                  <w:color w:val="auto"/>
                  <w:lang w:val="ru-RU"/>
                </w:rPr>
                <w:t>.</w:t>
              </w:r>
              <w:proofErr w:type="spellStart"/>
              <w:r w:rsidRPr="00D2484D">
                <w:rPr>
                  <w:rStyle w:val="aa"/>
                  <w:color w:val="auto"/>
                  <w:lang w:val="en-US"/>
                </w:rPr>
                <w:t>mvk</w:t>
              </w:r>
              <w:proofErr w:type="spellEnd"/>
              <w:r w:rsidRPr="00D2484D">
                <w:rPr>
                  <w:rStyle w:val="aa"/>
                  <w:color w:val="auto"/>
                </w:rPr>
                <w:t>.</w:t>
              </w:r>
              <w:r w:rsidRPr="00D2484D">
                <w:rPr>
                  <w:rStyle w:val="aa"/>
                  <w:color w:val="auto"/>
                  <w:lang w:val="en-US"/>
                </w:rPr>
                <w:t>if</w:t>
              </w:r>
              <w:r w:rsidRPr="00D2484D">
                <w:rPr>
                  <w:rStyle w:val="aa"/>
                  <w:color w:val="auto"/>
                </w:rPr>
                <w:t>.</w:t>
              </w:r>
              <w:proofErr w:type="spellStart"/>
              <w:r w:rsidRPr="00D2484D">
                <w:rPr>
                  <w:rStyle w:val="aa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Дата затвердження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5F3381" w:rsidP="0008256A">
            <w:pPr>
              <w:rPr>
                <w:sz w:val="24"/>
                <w:szCs w:val="24"/>
              </w:rPr>
            </w:pP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Замовник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5F3381" w:rsidP="000561AB">
            <w:pPr>
              <w:ind w:hanging="52"/>
              <w:rPr>
                <w:sz w:val="24"/>
                <w:szCs w:val="24"/>
              </w:rPr>
            </w:pPr>
            <w:r w:rsidRPr="00D2484D">
              <w:t>Івано-Франківськ</w:t>
            </w:r>
            <w:r w:rsidR="000561AB" w:rsidRPr="00D2484D">
              <w:t>а</w:t>
            </w:r>
            <w:r w:rsidRPr="00D2484D">
              <w:t xml:space="preserve"> міськ</w:t>
            </w:r>
            <w:r w:rsidR="000561AB" w:rsidRPr="00D2484D">
              <w:t>а</w:t>
            </w:r>
            <w:r w:rsidRPr="00D2484D">
              <w:t xml:space="preserve"> рад</w:t>
            </w:r>
            <w:r w:rsidR="000561AB" w:rsidRPr="00D2484D">
              <w:t>а</w:t>
            </w: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5F3381" w:rsidP="00634E02">
            <w:pPr>
              <w:ind w:firstLine="0"/>
              <w:rPr>
                <w:sz w:val="24"/>
                <w:szCs w:val="24"/>
              </w:rPr>
            </w:pPr>
            <w:r w:rsidRPr="00D2484D">
              <w:t>Управління економічного та інтеграційного розвитку виконавчого комітету міської ради</w:t>
            </w: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Відповідальні за виконання програмних заходів (головні виконавці)</w:t>
            </w:r>
          </w:p>
        </w:tc>
        <w:tc>
          <w:tcPr>
            <w:tcW w:w="7492" w:type="dxa"/>
            <w:vAlign w:val="center"/>
          </w:tcPr>
          <w:p w:rsidR="005F3381" w:rsidRPr="00D2484D" w:rsidRDefault="005F3381" w:rsidP="008823E6">
            <w:pPr>
              <w:tabs>
                <w:tab w:val="num" w:pos="1380"/>
              </w:tabs>
              <w:ind w:left="-68" w:firstLine="0"/>
              <w:jc w:val="left"/>
              <w:rPr>
                <w:sz w:val="24"/>
                <w:szCs w:val="24"/>
              </w:rPr>
            </w:pPr>
            <w:r w:rsidRPr="00D2484D">
              <w:t>Управління економічного та інтеграційного розвитку виконавчого комітету міської ради</w:t>
            </w: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0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Основні цілі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630CBD" w:rsidP="00AA0749">
            <w:pPr>
              <w:tabs>
                <w:tab w:val="num" w:pos="1380"/>
              </w:tabs>
              <w:ind w:left="-68" w:firstLine="0"/>
            </w:pPr>
            <w:r>
              <w:t>З</w:t>
            </w:r>
            <w:r w:rsidR="005F3381" w:rsidRPr="00D2484D">
              <w:t xml:space="preserve">абезпечення </w:t>
            </w:r>
            <w:r w:rsidR="000657E6">
              <w:t xml:space="preserve">реалізації в </w:t>
            </w:r>
            <w:r w:rsidR="00AA0749">
              <w:t>Івано</w:t>
            </w:r>
            <w:r w:rsidR="00AA0749">
              <w:rPr>
                <w:b/>
              </w:rPr>
              <w:t>-</w:t>
            </w:r>
            <w:r w:rsidR="00AA0749" w:rsidRPr="00AA0749">
              <w:t>Франківськ</w:t>
            </w:r>
            <w:r w:rsidR="00AA0749">
              <w:t>ій</w:t>
            </w:r>
            <w:r w:rsidR="00AA0749" w:rsidRPr="00AA0749">
              <w:t xml:space="preserve"> міськ</w:t>
            </w:r>
            <w:r w:rsidR="00AA0749">
              <w:t>ій</w:t>
            </w:r>
            <w:r w:rsidR="00AA0749" w:rsidRPr="00AA0749">
              <w:t xml:space="preserve"> територіальн</w:t>
            </w:r>
            <w:r w:rsidR="00AA0749">
              <w:t>ій</w:t>
            </w:r>
            <w:r w:rsidR="00AA0749" w:rsidRPr="00AA0749">
              <w:t xml:space="preserve"> громад</w:t>
            </w:r>
            <w:r w:rsidR="00AA0749">
              <w:t>і</w:t>
            </w:r>
            <w:r w:rsidR="005F3381" w:rsidRPr="00D2484D">
              <w:t xml:space="preserve"> державної політики у сфері </w:t>
            </w:r>
            <w:r w:rsidR="00DD169F" w:rsidRPr="00D2484D">
              <w:t>туризму</w:t>
            </w:r>
            <w:r w:rsidR="007971CA" w:rsidRPr="00D2484D">
              <w:t xml:space="preserve">, </w:t>
            </w:r>
            <w:r w:rsidR="00ED4D56">
              <w:t>створення</w:t>
            </w:r>
            <w:r w:rsidR="00ED4D56" w:rsidRPr="00ED4D56">
              <w:t xml:space="preserve"> оптимального середовища </w:t>
            </w:r>
            <w:r w:rsidR="00ED4D56">
              <w:t xml:space="preserve">для </w:t>
            </w:r>
            <w:r w:rsidR="00ED4D56" w:rsidRPr="00ED4D56">
              <w:t>сталого розвитку туризму</w:t>
            </w:r>
            <w:r w:rsidR="00ED4D56">
              <w:t>,</w:t>
            </w:r>
            <w:r w:rsidR="00ED4D56" w:rsidRPr="00D2484D">
              <w:t xml:space="preserve"> </w:t>
            </w:r>
            <w:r w:rsidR="00DD169F" w:rsidRPr="00D2484D">
              <w:t xml:space="preserve">підвищення частки туристичної галузі </w:t>
            </w:r>
            <w:r w:rsidR="00ED4D56">
              <w:t>в економічних показниках міста,</w:t>
            </w:r>
            <w:r w:rsidR="000D3AE0" w:rsidRPr="00D2484D">
              <w:t xml:space="preserve"> </w:t>
            </w:r>
            <w:r w:rsidR="007971CA" w:rsidRPr="00D2484D">
              <w:t>збільшення потоку внутрішніх і в’їзних туристів</w:t>
            </w:r>
            <w:r w:rsidR="000561AB" w:rsidRPr="00D2484D">
              <w:t>, покращення і</w:t>
            </w:r>
            <w:r w:rsidR="00451AAF">
              <w:t>міджу міста на всеукраїнському й міжнародному ринках</w:t>
            </w:r>
            <w:r w:rsidR="000561AB" w:rsidRPr="00D2484D">
              <w:t xml:space="preserve"> туристичних послуг.</w:t>
            </w: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Основні завдання Програми</w:t>
            </w:r>
          </w:p>
        </w:tc>
        <w:tc>
          <w:tcPr>
            <w:tcW w:w="7492" w:type="dxa"/>
            <w:vAlign w:val="center"/>
          </w:tcPr>
          <w:p w:rsidR="00295FF1" w:rsidRDefault="00295FF1" w:rsidP="00EC618D">
            <w:pPr>
              <w:numPr>
                <w:ilvl w:val="0"/>
                <w:numId w:val="2"/>
              </w:numPr>
              <w:ind w:left="297" w:hanging="284"/>
              <w:rPr>
                <w:lang w:eastAsia="ru-RU"/>
              </w:rPr>
            </w:pPr>
            <w:r>
              <w:rPr>
                <w:lang w:eastAsia="ru-RU"/>
              </w:rPr>
              <w:t>Реалізація цілеспрямованої маркетингової політики активізації</w:t>
            </w:r>
            <w:r w:rsidRPr="001F7066">
              <w:t xml:space="preserve"> туристів та екскурсантів</w:t>
            </w:r>
          </w:p>
          <w:p w:rsidR="001F7066" w:rsidRDefault="00630CBD" w:rsidP="00EC618D">
            <w:pPr>
              <w:numPr>
                <w:ilvl w:val="0"/>
                <w:numId w:val="2"/>
              </w:numPr>
              <w:ind w:left="297" w:hanging="284"/>
              <w:rPr>
                <w:lang w:eastAsia="ru-RU"/>
              </w:rPr>
            </w:pPr>
            <w:r>
              <w:rPr>
                <w:lang w:eastAsia="ru-RU"/>
              </w:rPr>
              <w:t>Розвиток та зміцнення</w:t>
            </w:r>
            <w:r w:rsidR="00AE38E1" w:rsidRPr="00DB469A">
              <w:rPr>
                <w:lang w:eastAsia="ru-RU"/>
              </w:rPr>
              <w:t xml:space="preserve"> </w:t>
            </w:r>
            <w:r w:rsidR="001F7066" w:rsidRPr="00DB469A">
              <w:rPr>
                <w:lang w:eastAsia="ru-RU"/>
              </w:rPr>
              <w:t>т</w:t>
            </w:r>
            <w:r>
              <w:rPr>
                <w:lang w:eastAsia="ru-RU"/>
              </w:rPr>
              <w:t>уристичної</w:t>
            </w:r>
            <w:r w:rsidR="001F7066" w:rsidRPr="00DB469A">
              <w:rPr>
                <w:lang w:eastAsia="ru-RU"/>
              </w:rPr>
              <w:t xml:space="preserve"> інфраструктури</w:t>
            </w:r>
          </w:p>
          <w:p w:rsidR="001F7066" w:rsidRPr="00295FF1" w:rsidRDefault="0048530D" w:rsidP="00295FF1">
            <w:pPr>
              <w:numPr>
                <w:ilvl w:val="0"/>
                <w:numId w:val="2"/>
              </w:numPr>
              <w:ind w:left="297" w:hanging="284"/>
              <w:rPr>
                <w:lang w:eastAsia="ru-RU"/>
              </w:rPr>
            </w:pPr>
            <w:r>
              <w:t>Ст</w:t>
            </w:r>
            <w:r w:rsidRPr="0048530D">
              <w:t xml:space="preserve">ворення конкурентоспроможного туристичного продукту, здатного максимально задовольнити потреби </w:t>
            </w:r>
            <w:r w:rsidR="007563A4">
              <w:t>населення</w:t>
            </w:r>
          </w:p>
          <w:p w:rsidR="001F7066" w:rsidRPr="001F7066" w:rsidRDefault="00AE38E1" w:rsidP="00EC618D">
            <w:pPr>
              <w:pStyle w:val="Default"/>
              <w:numPr>
                <w:ilvl w:val="0"/>
                <w:numId w:val="2"/>
              </w:numPr>
              <w:ind w:left="297" w:hanging="284"/>
              <w:jc w:val="both"/>
              <w:rPr>
                <w:sz w:val="28"/>
                <w:szCs w:val="28"/>
              </w:rPr>
            </w:pPr>
            <w:r w:rsidRPr="001F7066">
              <w:rPr>
                <w:sz w:val="28"/>
                <w:szCs w:val="28"/>
                <w:lang w:eastAsia="ru-RU"/>
              </w:rPr>
              <w:t xml:space="preserve">Збільшення </w:t>
            </w:r>
            <w:r w:rsidR="001F7066" w:rsidRPr="001F7066">
              <w:rPr>
                <w:sz w:val="28"/>
                <w:szCs w:val="28"/>
                <w:lang w:eastAsia="ru-RU"/>
              </w:rPr>
              <w:t xml:space="preserve">обсягу щорічних надходжень до міського бюджету від </w:t>
            </w:r>
            <w:r w:rsidR="001F7066" w:rsidRPr="001F7066">
              <w:rPr>
                <w:sz w:val="28"/>
                <w:szCs w:val="28"/>
              </w:rPr>
              <w:t>про</w:t>
            </w:r>
            <w:r w:rsidR="0044485B">
              <w:rPr>
                <w:sz w:val="28"/>
                <w:szCs w:val="28"/>
              </w:rPr>
              <w:t>вадження туристичної діяльності</w:t>
            </w:r>
          </w:p>
          <w:p w:rsidR="001F7066" w:rsidRPr="001F7066" w:rsidRDefault="00C45932" w:rsidP="00EC618D">
            <w:pPr>
              <w:pStyle w:val="Default"/>
              <w:numPr>
                <w:ilvl w:val="0"/>
                <w:numId w:val="2"/>
              </w:numPr>
              <w:ind w:left="29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Підвищення</w:t>
            </w:r>
            <w:r w:rsidR="00AE38E1" w:rsidRPr="001F7066">
              <w:rPr>
                <w:sz w:val="28"/>
                <w:szCs w:val="28"/>
              </w:rPr>
              <w:t xml:space="preserve"> </w:t>
            </w:r>
            <w:r w:rsidR="001F7066" w:rsidRPr="001F7066">
              <w:rPr>
                <w:sz w:val="28"/>
                <w:szCs w:val="28"/>
              </w:rPr>
              <w:t>рівня зайнятості</w:t>
            </w:r>
            <w:r w:rsidR="0044485B">
              <w:rPr>
                <w:sz w:val="28"/>
                <w:szCs w:val="28"/>
              </w:rPr>
              <w:t xml:space="preserve"> населення в індустрії туризму</w:t>
            </w:r>
          </w:p>
          <w:p w:rsidR="00630CBD" w:rsidRDefault="007563A4" w:rsidP="00EC618D">
            <w:pPr>
              <w:numPr>
                <w:ilvl w:val="0"/>
                <w:numId w:val="2"/>
              </w:numPr>
              <w:ind w:left="297" w:hanging="284"/>
              <w:rPr>
                <w:lang w:eastAsia="ru-RU"/>
              </w:rPr>
            </w:pPr>
            <w:r>
              <w:t>Оптимізація</w:t>
            </w:r>
            <w:r w:rsidR="00630CBD" w:rsidRPr="00630CBD">
              <w:t xml:space="preserve"> вик</w:t>
            </w:r>
            <w:r w:rsidR="00AD5075">
              <w:t xml:space="preserve">ористання рекреаційних ресурсів та </w:t>
            </w:r>
            <w:r w:rsidR="00AD5075" w:rsidRPr="00630CBD">
              <w:t xml:space="preserve"> збереження </w:t>
            </w:r>
            <w:r w:rsidR="00630CBD" w:rsidRPr="00630CBD">
              <w:t>об’єкт</w:t>
            </w:r>
            <w:r w:rsidR="0044485B">
              <w:t>ів історико-культурної спадщини</w:t>
            </w:r>
          </w:p>
          <w:p w:rsidR="005F3381" w:rsidRPr="00630CBD" w:rsidRDefault="00630CBD" w:rsidP="00EC618D">
            <w:pPr>
              <w:numPr>
                <w:ilvl w:val="0"/>
                <w:numId w:val="2"/>
              </w:numPr>
              <w:ind w:left="297" w:hanging="284"/>
              <w:rPr>
                <w:lang w:eastAsia="ru-RU"/>
              </w:rPr>
            </w:pPr>
            <w:r>
              <w:t>О</w:t>
            </w:r>
            <w:r w:rsidRPr="00630CBD">
              <w:t>рганізація рекламно-інформаційної підтримки розвитку галузі</w:t>
            </w: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lastRenderedPageBreak/>
              <w:t>Розділи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5F3381" w:rsidP="00EC618D">
            <w:pPr>
              <w:pStyle w:val="a9"/>
              <w:numPr>
                <w:ilvl w:val="0"/>
                <w:numId w:val="3"/>
              </w:numPr>
              <w:jc w:val="left"/>
              <w:rPr>
                <w:bCs/>
              </w:rPr>
            </w:pPr>
            <w:r w:rsidRPr="00D2484D">
              <w:rPr>
                <w:bCs/>
              </w:rPr>
              <w:t>Загальні положення.</w:t>
            </w:r>
          </w:p>
          <w:p w:rsidR="005F3381" w:rsidRDefault="007871CD" w:rsidP="00EC618D">
            <w:pPr>
              <w:pStyle w:val="a9"/>
              <w:numPr>
                <w:ilvl w:val="0"/>
                <w:numId w:val="3"/>
              </w:numPr>
              <w:jc w:val="left"/>
            </w:pPr>
            <w:r>
              <w:t>Стан розвитку туристичної галузі міста.</w:t>
            </w:r>
          </w:p>
          <w:p w:rsidR="00F659E7" w:rsidRPr="00D2484D" w:rsidRDefault="00F659E7" w:rsidP="00EC618D">
            <w:pPr>
              <w:pStyle w:val="a9"/>
              <w:numPr>
                <w:ilvl w:val="1"/>
                <w:numId w:val="3"/>
              </w:numPr>
              <w:jc w:val="left"/>
            </w:pPr>
            <w:r>
              <w:rPr>
                <w:lang w:val="pl-PL"/>
              </w:rPr>
              <w:t>SWOT</w:t>
            </w:r>
            <w:r w:rsidRPr="00F659E7">
              <w:rPr>
                <w:lang w:val="ru-RU"/>
              </w:rPr>
              <w:t>-</w:t>
            </w:r>
            <w:r>
              <w:t>аналіз туристичної галузі міста.</w:t>
            </w:r>
          </w:p>
          <w:p w:rsidR="005F3381" w:rsidRPr="00D2484D" w:rsidRDefault="005F3381" w:rsidP="00EC618D">
            <w:pPr>
              <w:pStyle w:val="a9"/>
              <w:numPr>
                <w:ilvl w:val="0"/>
                <w:numId w:val="3"/>
              </w:numPr>
              <w:jc w:val="left"/>
            </w:pPr>
            <w:r w:rsidRPr="00D2484D">
              <w:t xml:space="preserve">Мета </w:t>
            </w:r>
            <w:r w:rsidR="005F2287">
              <w:t xml:space="preserve">та стратегічні завдання </w:t>
            </w:r>
            <w:r w:rsidRPr="00D2484D">
              <w:t>Програми.</w:t>
            </w:r>
          </w:p>
          <w:p w:rsidR="00B47EF3" w:rsidRPr="00B47EF3" w:rsidRDefault="00B47EF3" w:rsidP="00EC618D">
            <w:pPr>
              <w:pStyle w:val="a9"/>
              <w:numPr>
                <w:ilvl w:val="0"/>
                <w:numId w:val="3"/>
              </w:numPr>
              <w:spacing w:line="288" w:lineRule="auto"/>
              <w:jc w:val="left"/>
            </w:pPr>
            <w:r w:rsidRPr="00B47EF3">
              <w:rPr>
                <w:bCs/>
                <w:color w:val="000000"/>
                <w:lang w:val="ru-RU" w:eastAsia="ru-RU"/>
              </w:rPr>
              <w:t xml:space="preserve">Заходи </w:t>
            </w:r>
            <w:proofErr w:type="spellStart"/>
            <w:r w:rsidRPr="00B47EF3">
              <w:rPr>
                <w:bCs/>
                <w:color w:val="000000"/>
                <w:lang w:val="ru-RU" w:eastAsia="ru-RU"/>
              </w:rPr>
              <w:t>реалізації</w:t>
            </w:r>
            <w:proofErr w:type="spellEnd"/>
            <w:r w:rsidRPr="00B47EF3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47EF3">
              <w:rPr>
                <w:bCs/>
                <w:color w:val="000000"/>
                <w:lang w:val="ru-RU" w:eastAsia="ru-RU"/>
              </w:rPr>
              <w:t>Програми</w:t>
            </w:r>
            <w:proofErr w:type="spellEnd"/>
            <w:r w:rsidRPr="00B47EF3">
              <w:t xml:space="preserve"> </w:t>
            </w:r>
          </w:p>
          <w:p w:rsidR="005F2287" w:rsidRDefault="005F2287" w:rsidP="00EC618D">
            <w:pPr>
              <w:pStyle w:val="a9"/>
              <w:numPr>
                <w:ilvl w:val="0"/>
                <w:numId w:val="3"/>
              </w:numPr>
              <w:spacing w:line="288" w:lineRule="auto"/>
              <w:jc w:val="left"/>
            </w:pPr>
            <w:r>
              <w:t>Очікувані результати Програми.</w:t>
            </w:r>
          </w:p>
          <w:p w:rsidR="005F3381" w:rsidRPr="00D2484D" w:rsidRDefault="005F3381" w:rsidP="00EC618D">
            <w:pPr>
              <w:pStyle w:val="a9"/>
              <w:numPr>
                <w:ilvl w:val="0"/>
                <w:numId w:val="3"/>
              </w:numPr>
              <w:spacing w:line="288" w:lineRule="auto"/>
              <w:jc w:val="left"/>
            </w:pPr>
            <w:r w:rsidRPr="00D2484D">
              <w:t>Обсяги та джерела фінансування.</w:t>
            </w:r>
          </w:p>
          <w:p w:rsidR="009206D2" w:rsidRDefault="00B47EF3" w:rsidP="00EC618D">
            <w:pPr>
              <w:pStyle w:val="a9"/>
              <w:numPr>
                <w:ilvl w:val="0"/>
                <w:numId w:val="3"/>
              </w:numPr>
              <w:jc w:val="left"/>
            </w:pPr>
            <w:r>
              <w:t xml:space="preserve">Контроль за </w:t>
            </w:r>
            <w:r w:rsidR="0044485B">
              <w:t xml:space="preserve"> виконання</w:t>
            </w:r>
            <w:r>
              <w:t xml:space="preserve">м </w:t>
            </w:r>
            <w:r w:rsidR="009206D2">
              <w:t xml:space="preserve"> Програми</w:t>
            </w:r>
          </w:p>
          <w:p w:rsidR="00F92A87" w:rsidRPr="00D2484D" w:rsidRDefault="00B47EF3" w:rsidP="00EC618D">
            <w:pPr>
              <w:pStyle w:val="a9"/>
              <w:numPr>
                <w:ilvl w:val="0"/>
                <w:numId w:val="3"/>
              </w:numPr>
              <w:jc w:val="left"/>
            </w:pPr>
            <w:r>
              <w:t xml:space="preserve">Додаток </w:t>
            </w:r>
            <w:r w:rsidR="00F92A87">
              <w:t>. (Перелік заходів, обсяги та джерела фінансування, очікувані результати Програми)</w:t>
            </w: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Строки реалізації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5F3381" w:rsidP="00F035A1">
            <w:pPr>
              <w:tabs>
                <w:tab w:val="num" w:pos="1380"/>
              </w:tabs>
              <w:ind w:left="-68" w:firstLine="0"/>
              <w:jc w:val="left"/>
            </w:pPr>
            <w:r w:rsidRPr="00D2484D">
              <w:t>20</w:t>
            </w:r>
            <w:r w:rsidR="00F035A1">
              <w:t>21</w:t>
            </w:r>
            <w:r w:rsidRPr="00D2484D">
              <w:t>-20</w:t>
            </w:r>
            <w:r w:rsidR="00317BB5" w:rsidRPr="00D2484D">
              <w:t>2</w:t>
            </w:r>
            <w:r w:rsidR="00F035A1">
              <w:t>5</w:t>
            </w:r>
            <w:r w:rsidRPr="00D2484D">
              <w:t xml:space="preserve"> роки</w:t>
            </w: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Основні джерела фінансування заходів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44485B" w:rsidP="00EC618D">
            <w:pPr>
              <w:numPr>
                <w:ilvl w:val="0"/>
                <w:numId w:val="2"/>
              </w:numPr>
              <w:ind w:left="297" w:hanging="284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1F7066" w:rsidRPr="00D2484D">
              <w:rPr>
                <w:lang w:eastAsia="ru-RU"/>
              </w:rPr>
              <w:t xml:space="preserve">іський </w:t>
            </w:r>
            <w:r w:rsidR="005F3381" w:rsidRPr="00D2484D">
              <w:rPr>
                <w:lang w:eastAsia="ru-RU"/>
              </w:rPr>
              <w:t>бюджет;</w:t>
            </w:r>
          </w:p>
          <w:p w:rsidR="005F3381" w:rsidRPr="00D2484D" w:rsidRDefault="005F3381" w:rsidP="00EC618D">
            <w:pPr>
              <w:numPr>
                <w:ilvl w:val="0"/>
                <w:numId w:val="2"/>
              </w:numPr>
              <w:ind w:left="297" w:hanging="284"/>
            </w:pPr>
            <w:r w:rsidRPr="00D2484D">
              <w:rPr>
                <w:lang w:eastAsia="ru-RU"/>
              </w:rPr>
              <w:t>міжнародна технічна допомога, кошти донорських організацій</w:t>
            </w:r>
            <w:r w:rsidR="001F7066">
              <w:rPr>
                <w:lang w:eastAsia="ru-RU"/>
              </w:rPr>
              <w:t>.</w:t>
            </w:r>
          </w:p>
        </w:tc>
      </w:tr>
      <w:tr w:rsidR="005F3381" w:rsidRPr="00D2484D" w:rsidTr="00FE468C"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Обсяг коштів міського бюджету</w:t>
            </w:r>
          </w:p>
        </w:tc>
        <w:tc>
          <w:tcPr>
            <w:tcW w:w="7492" w:type="dxa"/>
            <w:vAlign w:val="center"/>
          </w:tcPr>
          <w:p w:rsidR="00317BB5" w:rsidRPr="00D2484D" w:rsidRDefault="00DD4B37" w:rsidP="00F035A1">
            <w:pPr>
              <w:tabs>
                <w:tab w:val="num" w:pos="1380"/>
              </w:tabs>
              <w:ind w:left="-68" w:firstLine="0"/>
              <w:jc w:val="left"/>
            </w:pPr>
            <w:r>
              <w:t>В межах кошторисних призначень, передбачених в міському бюджеті на відповідний рік</w:t>
            </w:r>
          </w:p>
        </w:tc>
      </w:tr>
      <w:tr w:rsidR="005F3381" w:rsidRPr="00D2484D" w:rsidTr="00FE468C">
        <w:trPr>
          <w:trHeight w:val="70"/>
        </w:trPr>
        <w:tc>
          <w:tcPr>
            <w:tcW w:w="2289" w:type="dxa"/>
            <w:vAlign w:val="center"/>
          </w:tcPr>
          <w:p w:rsidR="005F3381" w:rsidRPr="00D2484D" w:rsidRDefault="005F3381" w:rsidP="00C06C83">
            <w:pPr>
              <w:ind w:firstLine="12"/>
              <w:jc w:val="left"/>
              <w:rPr>
                <w:sz w:val="24"/>
                <w:szCs w:val="24"/>
              </w:rPr>
            </w:pPr>
            <w:r w:rsidRPr="00D2484D">
              <w:rPr>
                <w:sz w:val="24"/>
                <w:szCs w:val="24"/>
              </w:rPr>
              <w:t>Система організації контролю за виконанням Програми</w:t>
            </w:r>
          </w:p>
        </w:tc>
        <w:tc>
          <w:tcPr>
            <w:tcW w:w="7492" w:type="dxa"/>
            <w:vAlign w:val="center"/>
          </w:tcPr>
          <w:p w:rsidR="005F3381" w:rsidRPr="00D2484D" w:rsidRDefault="005F3381" w:rsidP="00634E02">
            <w:pPr>
              <w:ind w:hanging="52"/>
            </w:pPr>
            <w:r w:rsidRPr="00D2484D">
              <w:t>Контроль за виконанням заходів Програми здійснюють:</w:t>
            </w:r>
          </w:p>
          <w:p w:rsidR="005F3381" w:rsidRPr="00D2484D" w:rsidRDefault="005F3381" w:rsidP="00EC618D">
            <w:pPr>
              <w:numPr>
                <w:ilvl w:val="0"/>
                <w:numId w:val="2"/>
              </w:numPr>
              <w:ind w:left="297" w:hanging="284"/>
              <w:rPr>
                <w:lang w:eastAsia="ru-RU"/>
              </w:rPr>
            </w:pPr>
            <w:r w:rsidRPr="00D2484D">
              <w:rPr>
                <w:lang w:eastAsia="ru-RU"/>
              </w:rPr>
              <w:t>міська рада;</w:t>
            </w:r>
          </w:p>
          <w:p w:rsidR="005F3381" w:rsidRPr="00D2484D" w:rsidRDefault="005F3381" w:rsidP="00EC618D">
            <w:pPr>
              <w:numPr>
                <w:ilvl w:val="0"/>
                <w:numId w:val="2"/>
              </w:numPr>
              <w:ind w:left="297" w:hanging="284"/>
              <w:rPr>
                <w:lang w:eastAsia="ru-RU"/>
              </w:rPr>
            </w:pPr>
            <w:r w:rsidRPr="00D2484D">
              <w:rPr>
                <w:lang w:eastAsia="ru-RU"/>
              </w:rPr>
              <w:t xml:space="preserve">постійна </w:t>
            </w:r>
            <w:r w:rsidR="00D57988">
              <w:rPr>
                <w:lang w:eastAsia="ru-RU"/>
              </w:rPr>
              <w:t xml:space="preserve">депутатська </w:t>
            </w:r>
            <w:r w:rsidRPr="00D2484D">
              <w:rPr>
                <w:lang w:eastAsia="ru-RU"/>
              </w:rPr>
              <w:t>комісія з пит</w:t>
            </w:r>
            <w:r w:rsidR="00D57988">
              <w:rPr>
                <w:lang w:eastAsia="ru-RU"/>
              </w:rPr>
              <w:t>ань</w:t>
            </w:r>
            <w:r w:rsidRPr="00D2484D">
              <w:rPr>
                <w:lang w:eastAsia="ru-RU"/>
              </w:rPr>
              <w:t xml:space="preserve"> бюджету;</w:t>
            </w:r>
          </w:p>
          <w:p w:rsidR="005F3381" w:rsidRPr="00D2484D" w:rsidRDefault="005F3381" w:rsidP="00EC618D">
            <w:pPr>
              <w:numPr>
                <w:ilvl w:val="0"/>
                <w:numId w:val="2"/>
              </w:numPr>
              <w:ind w:left="297" w:hanging="284"/>
              <w:rPr>
                <w:lang w:eastAsia="ru-RU"/>
              </w:rPr>
            </w:pPr>
            <w:r w:rsidRPr="00D2484D">
              <w:rPr>
                <w:lang w:eastAsia="ru-RU"/>
              </w:rPr>
              <w:t>виконавчий комітет міської ради.</w:t>
            </w:r>
          </w:p>
          <w:p w:rsidR="005F3381" w:rsidRPr="00D2484D" w:rsidRDefault="0044485B" w:rsidP="00634E02">
            <w:pPr>
              <w:ind w:firstLine="0"/>
              <w:rPr>
                <w:sz w:val="24"/>
                <w:szCs w:val="24"/>
              </w:rPr>
            </w:pPr>
            <w:r>
              <w:t>М</w:t>
            </w:r>
            <w:r w:rsidR="005F3381" w:rsidRPr="00D2484D">
              <w:t>оніторинг виконання заходів Програми забезпечує управління економічного та інтеграційного розвитку</w:t>
            </w:r>
          </w:p>
        </w:tc>
      </w:tr>
    </w:tbl>
    <w:p w:rsidR="005F3381" w:rsidRPr="00D2484D" w:rsidRDefault="005F3381" w:rsidP="00AA2611">
      <w:pPr>
        <w:ind w:firstLine="0"/>
        <w:jc w:val="center"/>
        <w:rPr>
          <w:b/>
          <w:bCs/>
        </w:rPr>
      </w:pPr>
      <w:r w:rsidRPr="00D2484D">
        <w:br w:type="page"/>
      </w:r>
      <w:r w:rsidRPr="00D2484D">
        <w:rPr>
          <w:b/>
          <w:bCs/>
        </w:rPr>
        <w:lastRenderedPageBreak/>
        <w:t>1. Загальні положення</w:t>
      </w:r>
    </w:p>
    <w:p w:rsidR="000561AB" w:rsidRPr="00451AAF" w:rsidRDefault="000561AB" w:rsidP="000561AB">
      <w:pPr>
        <w:ind w:firstLine="720"/>
        <w:rPr>
          <w:bCs/>
        </w:rPr>
      </w:pPr>
      <w:r w:rsidRPr="00D2484D">
        <w:rPr>
          <w:bCs/>
        </w:rPr>
        <w:t xml:space="preserve">Сучасна індустрія туризму </w:t>
      </w:r>
      <w:r w:rsidR="0044485B">
        <w:rPr>
          <w:bCs/>
        </w:rPr>
        <w:t xml:space="preserve">- </w:t>
      </w:r>
      <w:r w:rsidRPr="00D2484D">
        <w:rPr>
          <w:bCs/>
        </w:rPr>
        <w:t xml:space="preserve">одна з найбільш швидко прогресуючих галузей </w:t>
      </w:r>
      <w:r w:rsidRPr="004D3F4D">
        <w:rPr>
          <w:bCs/>
        </w:rPr>
        <w:t>світового господарства, яку можна розглядати і як самостійний вид економічної діяльності, і як міжгалузевий компл</w:t>
      </w:r>
      <w:r w:rsidR="00B67D73">
        <w:rPr>
          <w:bCs/>
        </w:rPr>
        <w:t xml:space="preserve">екс. Для </w:t>
      </w:r>
      <w:r w:rsidR="0044485B">
        <w:t>Івано</w:t>
      </w:r>
      <w:r w:rsidR="0044485B">
        <w:rPr>
          <w:b/>
        </w:rPr>
        <w:t>-</w:t>
      </w:r>
      <w:r w:rsidR="0044485B" w:rsidRPr="00AA0749">
        <w:t>Франківської міської територіальної громади</w:t>
      </w:r>
      <w:r w:rsidRPr="004D3F4D">
        <w:rPr>
          <w:bCs/>
        </w:rPr>
        <w:t xml:space="preserve"> туризм є надзвичайно перспективною сферою господарського життя, що може відіграти вирішальний вплив на розвиток так</w:t>
      </w:r>
      <w:r w:rsidR="00B33182" w:rsidRPr="004D3F4D">
        <w:rPr>
          <w:bCs/>
        </w:rPr>
        <w:t>их видів економічної діяльності</w:t>
      </w:r>
      <w:r w:rsidR="00B67D73">
        <w:rPr>
          <w:bCs/>
        </w:rPr>
        <w:t>,</w:t>
      </w:r>
      <w:r w:rsidRPr="004D3F4D">
        <w:rPr>
          <w:bCs/>
        </w:rPr>
        <w:t xml:space="preserve"> як транспорт, готельний та ресторанний бізнес, роздрібна торгівля, харчова п</w:t>
      </w:r>
      <w:r w:rsidR="00B67D73">
        <w:rPr>
          <w:bCs/>
        </w:rPr>
        <w:t>ромисловість, будівництво та зв</w:t>
      </w:r>
      <w:r w:rsidR="00B67D73" w:rsidRPr="004D3F4D">
        <w:rPr>
          <w:bCs/>
        </w:rPr>
        <w:t>’</w:t>
      </w:r>
      <w:r w:rsidRPr="004D3F4D">
        <w:rPr>
          <w:bCs/>
        </w:rPr>
        <w:t xml:space="preserve">язок, страхування та фінансове посередництво, діяльність у сфері </w:t>
      </w:r>
      <w:r w:rsidR="00B67D73">
        <w:rPr>
          <w:bCs/>
        </w:rPr>
        <w:t>відпочинку й</w:t>
      </w:r>
      <w:r w:rsidRPr="004D3F4D">
        <w:rPr>
          <w:bCs/>
        </w:rPr>
        <w:t xml:space="preserve"> розваг, культури і с</w:t>
      </w:r>
      <w:r w:rsidR="00B67D73">
        <w:rPr>
          <w:bCs/>
        </w:rPr>
        <w:t xml:space="preserve">порту тощо. </w:t>
      </w:r>
      <w:r w:rsidR="000F106E">
        <w:rPr>
          <w:bCs/>
        </w:rPr>
        <w:t xml:space="preserve">Створення на основі туристичного потенціалу </w:t>
      </w:r>
      <w:r w:rsidR="0044485B">
        <w:t>Івано</w:t>
      </w:r>
      <w:r w:rsidR="0044485B">
        <w:rPr>
          <w:b/>
        </w:rPr>
        <w:t>-</w:t>
      </w:r>
      <w:r w:rsidR="0044485B" w:rsidRPr="00AA0749">
        <w:t>Франківської міської територіальної громади</w:t>
      </w:r>
      <w:r w:rsidR="000F106E">
        <w:rPr>
          <w:bCs/>
        </w:rPr>
        <w:t xml:space="preserve"> конкурентоспроможної на внутрішньому та міжнародному ринках туристичної </w:t>
      </w:r>
      <w:proofErr w:type="spellStart"/>
      <w:r w:rsidR="000F106E">
        <w:rPr>
          <w:bCs/>
        </w:rPr>
        <w:t>дестинації</w:t>
      </w:r>
      <w:proofErr w:type="spellEnd"/>
      <w:r w:rsidR="000F106E">
        <w:rPr>
          <w:bCs/>
        </w:rPr>
        <w:t xml:space="preserve"> з привабливим середови</w:t>
      </w:r>
      <w:r w:rsidR="0011732F">
        <w:rPr>
          <w:bCs/>
        </w:rPr>
        <w:t>щ</w:t>
      </w:r>
      <w:r w:rsidR="000F106E">
        <w:rPr>
          <w:bCs/>
        </w:rPr>
        <w:t>ем і унікальним туристичним продуктом ґрунтується на</w:t>
      </w:r>
      <w:r w:rsidRPr="004D3F4D">
        <w:rPr>
          <w:bCs/>
        </w:rPr>
        <w:t xml:space="preserve"> пошуку нових, творчих підходів, </w:t>
      </w:r>
      <w:r w:rsidR="004D3F4D" w:rsidRPr="004D3F4D">
        <w:rPr>
          <w:bCs/>
        </w:rPr>
        <w:t>об’єднанн</w:t>
      </w:r>
      <w:r w:rsidR="000F106E">
        <w:rPr>
          <w:bCs/>
        </w:rPr>
        <w:t>і</w:t>
      </w:r>
      <w:r w:rsidR="004D3F4D" w:rsidRPr="004D3F4D">
        <w:rPr>
          <w:bCs/>
        </w:rPr>
        <w:t xml:space="preserve"> </w:t>
      </w:r>
      <w:r w:rsidRPr="004D3F4D">
        <w:rPr>
          <w:bCs/>
        </w:rPr>
        <w:t>зусиль місцевої влади та суб’єктів тури</w:t>
      </w:r>
      <w:r w:rsidR="004D3F4D" w:rsidRPr="004D3F4D">
        <w:rPr>
          <w:bCs/>
        </w:rPr>
        <w:t>стичної діяльності</w:t>
      </w:r>
      <w:r w:rsidRPr="00451AAF">
        <w:rPr>
          <w:bCs/>
        </w:rPr>
        <w:t xml:space="preserve">. </w:t>
      </w:r>
    </w:p>
    <w:p w:rsidR="000F106E" w:rsidRPr="00D2484D" w:rsidRDefault="000F106E" w:rsidP="000F106E">
      <w:pPr>
        <w:ind w:firstLine="708"/>
        <w:rPr>
          <w:bCs/>
        </w:rPr>
      </w:pPr>
      <w:r w:rsidRPr="00D2484D">
        <w:t xml:space="preserve">Основою </w:t>
      </w:r>
      <w:r w:rsidRPr="00D2484D">
        <w:rPr>
          <w:bCs/>
        </w:rPr>
        <w:t>Програм</w:t>
      </w:r>
      <w:r>
        <w:rPr>
          <w:bCs/>
        </w:rPr>
        <w:t>и</w:t>
      </w:r>
      <w:r w:rsidRPr="00D2484D">
        <w:rPr>
          <w:bCs/>
        </w:rPr>
        <w:t xml:space="preserve"> розвитку туристичної галузі </w:t>
      </w:r>
      <w:r w:rsidR="0044485B">
        <w:t>Івано</w:t>
      </w:r>
      <w:r w:rsidR="0044485B">
        <w:rPr>
          <w:b/>
        </w:rPr>
        <w:t>-</w:t>
      </w:r>
      <w:r w:rsidR="0044485B" w:rsidRPr="00AA0749">
        <w:t>Франківської міської територіальної громади</w:t>
      </w:r>
      <w:r w:rsidR="0044485B" w:rsidRPr="00D2484D">
        <w:rPr>
          <w:bCs/>
        </w:rPr>
        <w:t xml:space="preserve"> </w:t>
      </w:r>
      <w:r w:rsidRPr="00D2484D">
        <w:rPr>
          <w:bCs/>
        </w:rPr>
        <w:t>на 20</w:t>
      </w:r>
      <w:r>
        <w:rPr>
          <w:bCs/>
        </w:rPr>
        <w:t>21</w:t>
      </w:r>
      <w:r w:rsidRPr="00D2484D">
        <w:rPr>
          <w:bCs/>
        </w:rPr>
        <w:t>-202</w:t>
      </w:r>
      <w:r>
        <w:rPr>
          <w:bCs/>
        </w:rPr>
        <w:t>5</w:t>
      </w:r>
      <w:r w:rsidRPr="00D2484D">
        <w:rPr>
          <w:bCs/>
        </w:rPr>
        <w:t xml:space="preserve"> роки (далі – Програма) </w:t>
      </w:r>
      <w:r w:rsidRPr="004D3F4D">
        <w:t xml:space="preserve">є </w:t>
      </w:r>
      <w:r w:rsidRPr="00685055">
        <w:t>здійснення комплексу</w:t>
      </w:r>
      <w:r>
        <w:t xml:space="preserve"> </w:t>
      </w:r>
      <w:r w:rsidRPr="00685055">
        <w:t xml:space="preserve">заходів щодо удосконалення </w:t>
      </w:r>
      <w:r w:rsidR="00FC79C5">
        <w:t>системи управління</w:t>
      </w:r>
      <w:r w:rsidRPr="00685055">
        <w:t xml:space="preserve"> </w:t>
      </w:r>
      <w:r w:rsidR="00FC79C5">
        <w:t xml:space="preserve">туристичним сектором </w:t>
      </w:r>
      <w:r>
        <w:t xml:space="preserve">міста і приєднаних територій, </w:t>
      </w:r>
      <w:r w:rsidR="00FC79C5">
        <w:t xml:space="preserve">зміцнення туристичної інфраструктури, </w:t>
      </w:r>
      <w:r w:rsidRPr="00685055">
        <w:t xml:space="preserve">створення умов для </w:t>
      </w:r>
      <w:r w:rsidR="00FC79C5">
        <w:t xml:space="preserve">реалізації інвестиційних </w:t>
      </w:r>
      <w:proofErr w:type="spellStart"/>
      <w:r w:rsidR="00FC79C5">
        <w:t>проєктів</w:t>
      </w:r>
      <w:proofErr w:type="spellEnd"/>
      <w:r w:rsidR="00FC79C5">
        <w:t xml:space="preserve">, </w:t>
      </w:r>
      <w:r w:rsidRPr="00685055">
        <w:t>нарощування обсягів надання туристичних послуг за</w:t>
      </w:r>
      <w:r>
        <w:t xml:space="preserve"> рахунок розширеного </w:t>
      </w:r>
      <w:r w:rsidRPr="00685055">
        <w:t>внутрішнього</w:t>
      </w:r>
      <w:r>
        <w:t xml:space="preserve"> та в’їзного</w:t>
      </w:r>
      <w:r w:rsidRPr="00685055">
        <w:t xml:space="preserve"> </w:t>
      </w:r>
      <w:proofErr w:type="spellStart"/>
      <w:r>
        <w:t>нішевого</w:t>
      </w:r>
      <w:proofErr w:type="spellEnd"/>
      <w:r>
        <w:t xml:space="preserve"> </w:t>
      </w:r>
      <w:r w:rsidRPr="00685055">
        <w:t>туризму,</w:t>
      </w:r>
      <w:r w:rsidR="00FC79C5">
        <w:t xml:space="preserve"> зростання якості обслуговування туристів,</w:t>
      </w:r>
      <w:r w:rsidRPr="00685055">
        <w:t xml:space="preserve"> </w:t>
      </w:r>
      <w:r w:rsidR="00FC79C5">
        <w:t>ефективного використання природних ресурсів і об’єктів істо</w:t>
      </w:r>
      <w:r w:rsidR="0044485B">
        <w:t>ри</w:t>
      </w:r>
      <w:r w:rsidR="00FC79C5">
        <w:t xml:space="preserve">ко-культурної спадщини, </w:t>
      </w:r>
      <w:r w:rsidRPr="00685055">
        <w:t>рек</w:t>
      </w:r>
      <w:r w:rsidR="00FC79C5">
        <w:t>ламно-інформаційн</w:t>
      </w:r>
      <w:r w:rsidR="0011732F">
        <w:t>ої</w:t>
      </w:r>
      <w:r w:rsidR="00FC79C5">
        <w:t xml:space="preserve"> </w:t>
      </w:r>
      <w:r w:rsidR="00FC79C5" w:rsidRPr="00685055">
        <w:t>підтримк</w:t>
      </w:r>
      <w:r w:rsidR="0011732F">
        <w:t>и</w:t>
      </w:r>
      <w:r w:rsidR="00FC79C5">
        <w:t xml:space="preserve"> галузі, </w:t>
      </w:r>
      <w:r w:rsidRPr="00D2484D">
        <w:t xml:space="preserve">освоєння </w:t>
      </w:r>
      <w:r>
        <w:t>додаткових фінансових потоків для наповнення міс</w:t>
      </w:r>
      <w:r w:rsidR="0044485B">
        <w:t>цев</w:t>
      </w:r>
      <w:r>
        <w:t>ого бюджету.</w:t>
      </w:r>
    </w:p>
    <w:p w:rsidR="00D509E3" w:rsidRPr="008822CB" w:rsidRDefault="000561AB" w:rsidP="00D509E3">
      <w:pPr>
        <w:rPr>
          <w:lang w:val="ru-RU" w:eastAsia="ru-RU"/>
        </w:rPr>
      </w:pPr>
      <w:r w:rsidRPr="00D2484D">
        <w:rPr>
          <w:bCs/>
        </w:rPr>
        <w:t xml:space="preserve">Підставою для розробки Програми є Закон України «Про місцеве самоврядування в Україні», Закон України «Про туризм», </w:t>
      </w:r>
      <w:r w:rsidR="00582575">
        <w:rPr>
          <w:bCs/>
        </w:rPr>
        <w:t>постанова Кабінету Міністрів України від 05.08.2020 року №695 «Про затвердження Державної стратегії регіонального розвитку на 2021-2027 роки»</w:t>
      </w:r>
      <w:r w:rsidRPr="00D2484D">
        <w:rPr>
          <w:bCs/>
        </w:rPr>
        <w:t>, розпорядження Кабінету Міністрів України від 1</w:t>
      </w:r>
      <w:r w:rsidR="00EC030A">
        <w:rPr>
          <w:bCs/>
        </w:rPr>
        <w:t>6</w:t>
      </w:r>
      <w:r w:rsidRPr="00D2484D">
        <w:rPr>
          <w:bCs/>
        </w:rPr>
        <w:t>.0</w:t>
      </w:r>
      <w:r w:rsidR="00EC030A">
        <w:rPr>
          <w:bCs/>
        </w:rPr>
        <w:t>3</w:t>
      </w:r>
      <w:r w:rsidRPr="00D2484D">
        <w:rPr>
          <w:bCs/>
        </w:rPr>
        <w:t>.201</w:t>
      </w:r>
      <w:r w:rsidR="00EC030A">
        <w:rPr>
          <w:bCs/>
        </w:rPr>
        <w:t>7</w:t>
      </w:r>
      <w:r w:rsidRPr="00D2484D">
        <w:rPr>
          <w:bCs/>
        </w:rPr>
        <w:t xml:space="preserve"> року № </w:t>
      </w:r>
      <w:r w:rsidR="00EC030A">
        <w:rPr>
          <w:bCs/>
        </w:rPr>
        <w:t>168-</w:t>
      </w:r>
      <w:r w:rsidRPr="00D2484D">
        <w:rPr>
          <w:bCs/>
        </w:rPr>
        <w:t>р «</w:t>
      </w:r>
      <w:r w:rsidR="008822CB">
        <w:rPr>
          <w:bCs/>
        </w:rPr>
        <w:t xml:space="preserve">Про схвалення </w:t>
      </w:r>
      <w:r w:rsidR="00EC030A" w:rsidRPr="00EC030A">
        <w:t>Стратегії розвитку туризму та курортів на період до 2026 року</w:t>
      </w:r>
      <w:r w:rsidRPr="00D2484D">
        <w:rPr>
          <w:bCs/>
        </w:rPr>
        <w:t xml:space="preserve">», нормативні акти міністерств та інших центральних органів виконавчої влади з питань туризму, законодавчі акти, що регулюють підприємницьку діяльність в галузі туризму, рішення обласної ради від </w:t>
      </w:r>
      <w:r w:rsidR="002E2B67">
        <w:rPr>
          <w:bCs/>
        </w:rPr>
        <w:t>21</w:t>
      </w:r>
      <w:r w:rsidRPr="00D2484D">
        <w:rPr>
          <w:bCs/>
        </w:rPr>
        <w:t>.</w:t>
      </w:r>
      <w:r w:rsidR="002E2B67">
        <w:rPr>
          <w:bCs/>
        </w:rPr>
        <w:t>02</w:t>
      </w:r>
      <w:r w:rsidRPr="00D2484D">
        <w:rPr>
          <w:bCs/>
        </w:rPr>
        <w:t>.20</w:t>
      </w:r>
      <w:r w:rsidR="002E2B67">
        <w:rPr>
          <w:bCs/>
        </w:rPr>
        <w:t>20 року № 1381</w:t>
      </w:r>
      <w:r w:rsidRPr="00D2484D">
        <w:rPr>
          <w:bCs/>
        </w:rPr>
        <w:t>-3</w:t>
      </w:r>
      <w:r w:rsidR="002E2B67">
        <w:rPr>
          <w:bCs/>
        </w:rPr>
        <w:t>4</w:t>
      </w:r>
      <w:r w:rsidRPr="00D2484D">
        <w:rPr>
          <w:bCs/>
        </w:rPr>
        <w:t>/20</w:t>
      </w:r>
      <w:r w:rsidR="002E2B67">
        <w:rPr>
          <w:bCs/>
        </w:rPr>
        <w:t>20</w:t>
      </w:r>
      <w:r w:rsidRPr="00D2484D">
        <w:rPr>
          <w:bCs/>
        </w:rPr>
        <w:t xml:space="preserve"> </w:t>
      </w:r>
      <w:r w:rsidRPr="00E90D39">
        <w:rPr>
          <w:bCs/>
        </w:rPr>
        <w:t xml:space="preserve">«Про Стратегію розвитку Івано-Франківської області на період </w:t>
      </w:r>
      <w:r w:rsidR="002E2B67" w:rsidRPr="00E90D39">
        <w:rPr>
          <w:bCs/>
        </w:rPr>
        <w:t>2021-2027 роки</w:t>
      </w:r>
      <w:r w:rsidRPr="008822CB">
        <w:rPr>
          <w:bCs/>
        </w:rPr>
        <w:t xml:space="preserve">», </w:t>
      </w:r>
      <w:r w:rsidR="00D509E3" w:rsidRPr="008822CB">
        <w:rPr>
          <w:bCs/>
        </w:rPr>
        <w:t xml:space="preserve">рішення міської ради </w:t>
      </w:r>
      <w:r w:rsidR="00D509E3" w:rsidRPr="008822CB">
        <w:rPr>
          <w:lang w:eastAsia="ru-RU"/>
        </w:rPr>
        <w:t>від 27.10.2017р.</w:t>
      </w:r>
      <w:r w:rsidR="00D509E3" w:rsidRPr="008822CB">
        <w:rPr>
          <w:lang w:val="ru-RU" w:eastAsia="ru-RU"/>
        </w:rPr>
        <w:t xml:space="preserve">  № 276-16 «Про </w:t>
      </w:r>
      <w:proofErr w:type="spellStart"/>
      <w:r w:rsidR="00D509E3" w:rsidRPr="008822CB">
        <w:rPr>
          <w:lang w:val="ru-RU" w:eastAsia="ru-RU"/>
        </w:rPr>
        <w:t>затвердження</w:t>
      </w:r>
      <w:proofErr w:type="spellEnd"/>
      <w:r w:rsidR="00D509E3" w:rsidRPr="008822CB">
        <w:rPr>
          <w:lang w:val="ru-RU" w:eastAsia="ru-RU"/>
        </w:rPr>
        <w:t xml:space="preserve"> </w:t>
      </w:r>
      <w:proofErr w:type="spellStart"/>
      <w:r w:rsidR="00D509E3" w:rsidRPr="008822CB">
        <w:rPr>
          <w:lang w:val="ru-RU" w:eastAsia="ru-RU"/>
        </w:rPr>
        <w:t>Стратегії</w:t>
      </w:r>
      <w:proofErr w:type="spellEnd"/>
      <w:r w:rsidR="00D509E3" w:rsidRPr="008822CB">
        <w:rPr>
          <w:lang w:val="ru-RU" w:eastAsia="ru-RU"/>
        </w:rPr>
        <w:t xml:space="preserve"> </w:t>
      </w:r>
      <w:proofErr w:type="spellStart"/>
      <w:r w:rsidR="00D509E3" w:rsidRPr="008822CB">
        <w:rPr>
          <w:lang w:val="ru-RU" w:eastAsia="ru-RU"/>
        </w:rPr>
        <w:t>розвитку</w:t>
      </w:r>
      <w:proofErr w:type="spellEnd"/>
      <w:r w:rsidR="00D509E3" w:rsidRPr="008822CB">
        <w:rPr>
          <w:lang w:val="ru-RU" w:eastAsia="ru-RU"/>
        </w:rPr>
        <w:t xml:space="preserve"> </w:t>
      </w:r>
      <w:proofErr w:type="spellStart"/>
      <w:r w:rsidR="00D509E3" w:rsidRPr="008822CB">
        <w:rPr>
          <w:lang w:val="ru-RU" w:eastAsia="ru-RU"/>
        </w:rPr>
        <w:t>міста</w:t>
      </w:r>
      <w:proofErr w:type="spellEnd"/>
      <w:r w:rsidR="00D509E3" w:rsidRPr="008822CB">
        <w:rPr>
          <w:lang w:val="ru-RU" w:eastAsia="ru-RU"/>
        </w:rPr>
        <w:t xml:space="preserve"> </w:t>
      </w:r>
      <w:proofErr w:type="spellStart"/>
      <w:r w:rsidR="00D509E3" w:rsidRPr="008822CB">
        <w:rPr>
          <w:lang w:val="ru-RU" w:eastAsia="ru-RU"/>
        </w:rPr>
        <w:t>Івано-Франківська</w:t>
      </w:r>
      <w:proofErr w:type="spellEnd"/>
      <w:r w:rsidR="00D509E3" w:rsidRPr="008822CB">
        <w:rPr>
          <w:lang w:val="ru-RU" w:eastAsia="ru-RU"/>
        </w:rPr>
        <w:t xml:space="preserve"> на </w:t>
      </w:r>
      <w:proofErr w:type="spellStart"/>
      <w:r w:rsidR="00D509E3" w:rsidRPr="008822CB">
        <w:rPr>
          <w:lang w:val="ru-RU" w:eastAsia="ru-RU"/>
        </w:rPr>
        <w:t>період</w:t>
      </w:r>
      <w:proofErr w:type="spellEnd"/>
      <w:r w:rsidR="00D509E3" w:rsidRPr="008822CB">
        <w:rPr>
          <w:lang w:val="ru-RU" w:eastAsia="ru-RU"/>
        </w:rPr>
        <w:t xml:space="preserve"> до 2028 року» та </w:t>
      </w:r>
      <w:proofErr w:type="gramStart"/>
      <w:r w:rsidR="009F35E9" w:rsidRPr="008822CB">
        <w:rPr>
          <w:bCs/>
        </w:rPr>
        <w:t>р</w:t>
      </w:r>
      <w:proofErr w:type="gramEnd"/>
      <w:r w:rsidR="009F35E9" w:rsidRPr="008822CB">
        <w:rPr>
          <w:bCs/>
        </w:rPr>
        <w:t xml:space="preserve">ішення </w:t>
      </w:r>
      <w:r w:rsidR="00D509E3" w:rsidRPr="008822CB">
        <w:rPr>
          <w:bCs/>
        </w:rPr>
        <w:t xml:space="preserve">міської </w:t>
      </w:r>
      <w:r w:rsidR="009F35E9" w:rsidRPr="008822CB">
        <w:rPr>
          <w:bCs/>
        </w:rPr>
        <w:t xml:space="preserve">ради від </w:t>
      </w:r>
      <w:r w:rsidR="00D509E3" w:rsidRPr="008822CB">
        <w:rPr>
          <w:lang w:eastAsia="ru-RU"/>
        </w:rPr>
        <w:t>16.08.2019р.</w:t>
      </w:r>
      <w:r w:rsidR="00D509E3" w:rsidRPr="008822CB">
        <w:rPr>
          <w:lang w:val="ru-RU" w:eastAsia="ru-RU"/>
        </w:rPr>
        <w:t>  </w:t>
      </w:r>
      <w:r w:rsidR="00D509E3" w:rsidRPr="008822CB">
        <w:rPr>
          <w:lang w:eastAsia="ru-RU"/>
        </w:rPr>
        <w:t>№</w:t>
      </w:r>
      <w:r w:rsidR="00D509E3" w:rsidRPr="008822CB">
        <w:rPr>
          <w:lang w:val="ru-RU" w:eastAsia="ru-RU"/>
        </w:rPr>
        <w:t> </w:t>
      </w:r>
      <w:r w:rsidR="00D509E3" w:rsidRPr="008822CB">
        <w:rPr>
          <w:lang w:eastAsia="ru-RU"/>
        </w:rPr>
        <w:t xml:space="preserve">180-28 «Про затвердження Маркетингової стратегії міста Івано-Франківська» </w:t>
      </w:r>
    </w:p>
    <w:p w:rsidR="005F3381" w:rsidRPr="00D2484D" w:rsidRDefault="005F3381" w:rsidP="00D509E3">
      <w:pPr>
        <w:ind w:firstLine="720"/>
        <w:rPr>
          <w:bCs/>
        </w:rPr>
      </w:pPr>
    </w:p>
    <w:p w:rsidR="00D2484D" w:rsidRPr="0044485B" w:rsidRDefault="00D2484D" w:rsidP="00EC618D">
      <w:pPr>
        <w:numPr>
          <w:ilvl w:val="0"/>
          <w:numId w:val="4"/>
        </w:numPr>
        <w:jc w:val="center"/>
        <w:rPr>
          <w:rFonts w:eastAsia="Arial Unicode MS"/>
          <w:b/>
        </w:rPr>
      </w:pPr>
      <w:r w:rsidRPr="00D2484D">
        <w:rPr>
          <w:rFonts w:eastAsia="Arial Unicode MS"/>
          <w:b/>
        </w:rPr>
        <w:t xml:space="preserve">Стан розвитку туристичної галузі </w:t>
      </w:r>
      <w:r w:rsidR="0044485B" w:rsidRPr="0044485B">
        <w:rPr>
          <w:b/>
        </w:rPr>
        <w:t>Івано-Франківської міської територіальної громади</w:t>
      </w:r>
    </w:p>
    <w:p w:rsidR="00AF29C6" w:rsidRDefault="00881DDF" w:rsidP="001837DE">
      <w:pPr>
        <w:ind w:firstLine="708"/>
        <w:rPr>
          <w:sz w:val="24"/>
          <w:szCs w:val="24"/>
        </w:rPr>
      </w:pPr>
      <w:r>
        <w:t>За останні роки</w:t>
      </w:r>
      <w:r w:rsidR="00555239" w:rsidRPr="00555239">
        <w:t xml:space="preserve"> збільшився розмір надходжень від туристичного збору </w:t>
      </w:r>
      <w:r w:rsidR="001837DE">
        <w:t>Івано</w:t>
      </w:r>
      <w:r w:rsidR="001837DE">
        <w:rPr>
          <w:b/>
        </w:rPr>
        <w:t>-</w:t>
      </w:r>
      <w:r w:rsidR="001837DE" w:rsidRPr="00AA0749">
        <w:t>Франківської міської територіальної громади</w:t>
      </w:r>
      <w:r w:rsidR="00555239" w:rsidRPr="00555239">
        <w:t xml:space="preserve">, а кількість туристів, які відвідали </w:t>
      </w:r>
      <w:r w:rsidR="001837DE">
        <w:t xml:space="preserve">Івано-Франківськ </w:t>
      </w:r>
      <w:r w:rsidR="00555239" w:rsidRPr="00555239">
        <w:t>у 2019 році</w:t>
      </w:r>
      <w:r w:rsidR="001837DE">
        <w:t>,</w:t>
      </w:r>
      <w:r w:rsidR="00555239" w:rsidRPr="00555239">
        <w:t xml:space="preserve"> сягнула понад 1 </w:t>
      </w:r>
      <w:proofErr w:type="spellStart"/>
      <w:r w:rsidR="00555239" w:rsidRPr="00555239">
        <w:t>млн</w:t>
      </w:r>
      <w:proofErr w:type="spellEnd"/>
      <w:r w:rsidR="00555239" w:rsidRPr="00555239">
        <w:t xml:space="preserve"> осіб.</w:t>
      </w:r>
      <w:r w:rsidR="00555239" w:rsidRPr="00555239">
        <w:rPr>
          <w:sz w:val="24"/>
          <w:szCs w:val="24"/>
        </w:rPr>
        <w:t xml:space="preserve"> </w:t>
      </w:r>
    </w:p>
    <w:p w:rsidR="00555239" w:rsidRPr="00555239" w:rsidRDefault="00EE4434" w:rsidP="003428FC">
      <w:pPr>
        <w:ind w:firstLine="708"/>
      </w:pPr>
      <w:r>
        <w:lastRenderedPageBreak/>
        <w:t xml:space="preserve">У 2020 році </w:t>
      </w:r>
      <w:r w:rsidRPr="005537A7">
        <w:t xml:space="preserve">пандемія гострої респіраторної хвороби COVID-19, спричиненої </w:t>
      </w:r>
      <w:proofErr w:type="spellStart"/>
      <w:r w:rsidRPr="005537A7">
        <w:t>коронавірусом</w:t>
      </w:r>
      <w:proofErr w:type="spellEnd"/>
      <w:r w:rsidRPr="005537A7">
        <w:t xml:space="preserve"> SARS-CoV-2, призвела до</w:t>
      </w:r>
      <w:r>
        <w:t xml:space="preserve"> </w:t>
      </w:r>
      <w:r w:rsidRPr="005537A7">
        <w:t>глобального колапсу</w:t>
      </w:r>
      <w:r>
        <w:t xml:space="preserve"> </w:t>
      </w:r>
      <w:r w:rsidRPr="005537A7">
        <w:t>міжнародного</w:t>
      </w:r>
      <w:r>
        <w:t xml:space="preserve"> </w:t>
      </w:r>
      <w:r w:rsidRPr="005537A7">
        <w:t>та внутрішнього</w:t>
      </w:r>
      <w:r>
        <w:t xml:space="preserve"> туризму. </w:t>
      </w:r>
      <w:r w:rsidRPr="005537A7">
        <w:t>У зв'язку з несприятливою епідеміологічною ситуацією, туристична індустрія</w:t>
      </w:r>
      <w:r>
        <w:t xml:space="preserve"> </w:t>
      </w:r>
      <w:r w:rsidR="001837DE">
        <w:t>Івано</w:t>
      </w:r>
      <w:r w:rsidR="001837DE">
        <w:rPr>
          <w:b/>
        </w:rPr>
        <w:t>-</w:t>
      </w:r>
      <w:r w:rsidR="001837DE" w:rsidRPr="00AA0749">
        <w:t>Франківської міської територіальної громади</w:t>
      </w:r>
      <w:r w:rsidRPr="005537A7">
        <w:t xml:space="preserve"> теж зазнала збитків. </w:t>
      </w:r>
      <w:r>
        <w:t>В</w:t>
      </w:r>
      <w:r w:rsidRPr="005537A7">
        <w:t>наслідок запровадження всеохоплюючого карантину</w:t>
      </w:r>
      <w:r>
        <w:t xml:space="preserve"> </w:t>
      </w:r>
      <w:r w:rsidRPr="005537A7">
        <w:t>у</w:t>
      </w:r>
      <w:r>
        <w:t xml:space="preserve"> </w:t>
      </w:r>
      <w:r w:rsidRPr="005537A7">
        <w:t>першій половині 2020 року спостерігались зниження ділової активності, обмеження</w:t>
      </w:r>
      <w:r>
        <w:t xml:space="preserve"> </w:t>
      </w:r>
      <w:r w:rsidRPr="005537A7">
        <w:t>обсягів пасажирських перевезень,</w:t>
      </w:r>
      <w:r>
        <w:t xml:space="preserve"> </w:t>
      </w:r>
      <w:r w:rsidRPr="005537A7">
        <w:t>припинення роботи</w:t>
      </w:r>
      <w:r>
        <w:t xml:space="preserve"> </w:t>
      </w:r>
      <w:r w:rsidRPr="005537A7">
        <w:t>закладів готельно-ресторанної індустрії тощо.</w:t>
      </w:r>
      <w:r>
        <w:t xml:space="preserve"> В</w:t>
      </w:r>
      <w:r w:rsidRPr="005537A7">
        <w:t xml:space="preserve">ідновлення роботи </w:t>
      </w:r>
      <w:r>
        <w:t>галузі</w:t>
      </w:r>
      <w:r w:rsidRPr="005537A7">
        <w:t xml:space="preserve"> розпочалось</w:t>
      </w:r>
      <w:r>
        <w:t xml:space="preserve"> </w:t>
      </w:r>
      <w:r w:rsidRPr="005537A7">
        <w:t>лише у середині</w:t>
      </w:r>
      <w:r>
        <w:t xml:space="preserve"> </w:t>
      </w:r>
      <w:r w:rsidRPr="005537A7">
        <w:t>літа 2020 р.</w:t>
      </w:r>
      <w:r>
        <w:t xml:space="preserve"> </w:t>
      </w:r>
      <w:r w:rsidRPr="005537A7">
        <w:t>Відтак,</w:t>
      </w:r>
      <w:r>
        <w:t xml:space="preserve"> </w:t>
      </w:r>
      <w:r w:rsidRPr="005537A7">
        <w:t>падіння туристичних потоків прогнозується на рівні до 40%, порівняно з 2019 роком.</w:t>
      </w:r>
      <w:r w:rsidR="00555239" w:rsidRPr="00555239">
        <w:rPr>
          <w:sz w:val="24"/>
          <w:szCs w:val="24"/>
        </w:rPr>
        <w:t xml:space="preserve"> </w:t>
      </w:r>
      <w:r w:rsidR="00AB31FA">
        <w:rPr>
          <w:sz w:val="24"/>
          <w:szCs w:val="24"/>
        </w:rPr>
        <w:t xml:space="preserve">Для </w:t>
      </w:r>
      <w:r w:rsidR="00AB31FA">
        <w:t xml:space="preserve">забезпечення діяльності закладів туристичної сфери </w:t>
      </w:r>
      <w:r w:rsidR="001837DE">
        <w:t>Івано</w:t>
      </w:r>
      <w:r w:rsidR="001837DE">
        <w:rPr>
          <w:b/>
        </w:rPr>
        <w:t>-</w:t>
      </w:r>
      <w:r w:rsidR="001837DE" w:rsidRPr="00AA0749">
        <w:t>Франківської міської територіальної громади</w:t>
      </w:r>
      <w:r w:rsidR="001837DE">
        <w:t xml:space="preserve"> </w:t>
      </w:r>
      <w:r w:rsidR="00AB31FA">
        <w:t xml:space="preserve">в умовах карантинних обмежень, пов’язаних із поширенням </w:t>
      </w:r>
      <w:proofErr w:type="spellStart"/>
      <w:r w:rsidR="00AB31FA">
        <w:t>коронавірусної</w:t>
      </w:r>
      <w:proofErr w:type="spellEnd"/>
      <w:r w:rsidR="00AB31FA">
        <w:t xml:space="preserve"> хвороби </w:t>
      </w:r>
      <w:r w:rsidR="00AB31FA">
        <w:rPr>
          <w:lang w:val="pl-PL"/>
        </w:rPr>
        <w:t>COVID</w:t>
      </w:r>
      <w:r w:rsidR="003428FC">
        <w:t>-19</w:t>
      </w:r>
      <w:r w:rsidR="001837DE">
        <w:t>,</w:t>
      </w:r>
      <w:r w:rsidR="003428FC" w:rsidRPr="003428FC">
        <w:t xml:space="preserve"> </w:t>
      </w:r>
      <w:r w:rsidR="003428FC">
        <w:t>розроблено к</w:t>
      </w:r>
      <w:r w:rsidR="003428FC" w:rsidRPr="00860F93">
        <w:t xml:space="preserve">арантинні рекомендації при здійсненні екскурсійного обслуговування </w:t>
      </w:r>
      <w:r w:rsidR="003428FC">
        <w:t>та к</w:t>
      </w:r>
      <w:r w:rsidR="003428FC" w:rsidRPr="00860F93">
        <w:t>арантинні вимоги при організації роботи закладів розміщення</w:t>
      </w:r>
      <w:r w:rsidR="003428FC">
        <w:t>.</w:t>
      </w:r>
      <w:r w:rsidR="003428FC" w:rsidRPr="00860F93">
        <w:t xml:space="preserve">      </w:t>
      </w:r>
    </w:p>
    <w:p w:rsidR="00555239" w:rsidRPr="00555239" w:rsidRDefault="00881DDF" w:rsidP="00035A2C">
      <w:pPr>
        <w:ind w:firstLine="708"/>
      </w:pPr>
      <w:r>
        <w:t>З</w:t>
      </w:r>
      <w:r w:rsidR="00555239" w:rsidRPr="00555239">
        <w:t xml:space="preserve"> метою підтримки суб’єктів підприємницької діяльності в умовах обмежуючих заходів, необхідних для убезпечення мешканців від поширення гострої респіраторної хвороби COVID-19</w:t>
      </w:r>
      <w:r w:rsidR="00AC378B">
        <w:t>,</w:t>
      </w:r>
      <w:r w:rsidR="00555239" w:rsidRPr="00555239">
        <w:t xml:space="preserve"> Івано-Франківська міська рада прийняла рішення: звільнити від сплати податкових зобов’язань по єдиному податку </w:t>
      </w:r>
      <w:r w:rsidR="00AC378B">
        <w:t>за квітень 2020року</w:t>
      </w:r>
      <w:r w:rsidR="00555239" w:rsidRPr="00555239">
        <w:t xml:space="preserve"> платників єдиного податку І та ІІ груп, які зареєстровані на території Івано-Франківської міської </w:t>
      </w:r>
      <w:r w:rsidR="00AC378B">
        <w:t xml:space="preserve"> територіальної громади, та звільнити від сплати єдиного податку І групи платників і зменшити ставку на 50% для ІІ групи у травні 2020 року.</w:t>
      </w:r>
    </w:p>
    <w:p w:rsidR="00EE4434" w:rsidRPr="00555239" w:rsidRDefault="00AB31FA" w:rsidP="00AB31FA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Виконавчим комітетом міської ради постійно проводиться моніторинг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аналіз роботи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суб’єктів туристичної діяльності міста щодо кількості туристів, цінової політики, завантаженості та сплати туристичного збору.</w:t>
      </w: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E90D39" w:rsidRPr="00866FBB" w:rsidRDefault="00D2484D" w:rsidP="00035A2C">
      <w:pPr>
        <w:ind w:firstLine="708"/>
      </w:pPr>
      <w:r w:rsidRPr="00D2484D">
        <w:rPr>
          <w:u w:val="single"/>
        </w:rPr>
        <w:t>Туристичний збір:</w:t>
      </w:r>
      <w:r w:rsidRPr="00D2484D">
        <w:t xml:space="preserve"> </w:t>
      </w:r>
      <w:r w:rsidR="00035A2C" w:rsidRPr="00035A2C">
        <w:t>За 2019 рік у міський бюджет надійшло 1293,5 тис. грн. туристичного збору, виконання планових показників забезпечено на 161,7%. У порівнянні з 2018 р. надходження збільшились у 3,7 рази.</w:t>
      </w:r>
      <w:r w:rsidR="00035A2C">
        <w:t xml:space="preserve"> </w:t>
      </w:r>
      <w:r w:rsidR="00035A2C" w:rsidRPr="00035A2C">
        <w:t xml:space="preserve">За </w:t>
      </w:r>
      <w:r w:rsidR="0011732F">
        <w:t>8</w:t>
      </w:r>
      <w:r w:rsidR="00035A2C" w:rsidRPr="00035A2C">
        <w:t xml:space="preserve"> місяців 2020 року у міський бюджет надійшло </w:t>
      </w:r>
      <w:r w:rsidR="0011732F">
        <w:t>613,8</w:t>
      </w:r>
      <w:r w:rsidR="00035A2C" w:rsidRPr="00035A2C">
        <w:t xml:space="preserve"> тис. грн. туристичного збору. (план на 2020р.- 1,6 </w:t>
      </w:r>
      <w:proofErr w:type="spellStart"/>
      <w:r w:rsidR="00035A2C" w:rsidRPr="00035A2C">
        <w:t>млн.грн</w:t>
      </w:r>
      <w:proofErr w:type="spellEnd"/>
      <w:r w:rsidR="00035A2C" w:rsidRPr="00035A2C">
        <w:t>)</w:t>
      </w:r>
      <w:r w:rsidR="00035A2C">
        <w:t xml:space="preserve">. </w:t>
      </w:r>
      <w:r w:rsidR="00881DDF">
        <w:t>У порівнянні з 2018 роком у 2019 році збільшилась кількість платників туристичного збору з 65 до 74.</w:t>
      </w:r>
    </w:p>
    <w:p w:rsidR="00D2484D" w:rsidRPr="00D2484D" w:rsidRDefault="00D2484D" w:rsidP="00EB0F57">
      <w:pPr>
        <w:pStyle w:val="a8"/>
        <w:shd w:val="clear" w:color="auto" w:fill="FCFCFC"/>
        <w:spacing w:before="0" w:beforeAutospacing="0" w:after="0" w:afterAutospacing="0" w:line="208" w:lineRule="atLeast"/>
        <w:ind w:firstLine="709"/>
        <w:textAlignment w:val="top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2484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>Колективні засоби розміщення:</w:t>
      </w:r>
      <w:r w:rsidR="00EB0F5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E36F25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на території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1837DE" w:rsidRPr="001837D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Івано-Франківської міської </w:t>
      </w:r>
      <w:r w:rsidR="00E36F25">
        <w:rPr>
          <w:rFonts w:ascii="Times New Roman" w:hAnsi="Times New Roman" w:cs="Times New Roman"/>
          <w:color w:val="auto"/>
          <w:sz w:val="28"/>
          <w:szCs w:val="28"/>
          <w:lang w:val="uk-UA"/>
        </w:rPr>
        <w:t>ради функціонують</w:t>
      </w:r>
      <w:r w:rsidRPr="00780EA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="00780EA7" w:rsidRPr="00780EA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43 </w:t>
      </w:r>
      <w:r w:rsidR="00780EA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су</w:t>
      </w:r>
      <w:r w:rsidR="00780EA7" w:rsidRPr="00780EA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б’єкти </w:t>
      </w:r>
      <w:r w:rsidR="00780EA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господарювання, діяльність яких пов’язана з наданням послуг щодо тимчасового розміщенн</w:t>
      </w:r>
      <w:r w:rsidR="00AF29C6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я у місцях проживання</w:t>
      </w:r>
      <w:r w:rsidR="00AF29C6" w:rsidRPr="00AF29C6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="00AF29C6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(27 готелів, 7 мотелів, 9 </w:t>
      </w:r>
      <w:proofErr w:type="spellStart"/>
      <w:r w:rsidR="00AF29C6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хостелів</w:t>
      </w:r>
      <w:proofErr w:type="spellEnd"/>
      <w:r w:rsidR="00AF29C6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).</w:t>
      </w:r>
      <w:r w:rsidR="00780EA7" w:rsidRPr="00780EA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="00780EA7" w:rsidRPr="00780EA7">
        <w:rPr>
          <w:rFonts w:ascii="Times New Roman" w:hAnsi="Times New Roman" w:cs="Times New Roman"/>
          <w:color w:val="auto"/>
          <w:sz w:val="28"/>
          <w:szCs w:val="28"/>
          <w:lang w:val="uk-UA"/>
        </w:rPr>
        <w:t>Одноразова місткість готелів та аналогічних засобів розміщування</w:t>
      </w:r>
      <w:r w:rsidR="00AF29C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F29C6" w:rsidRPr="00780EA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в Івано-Франківську </w:t>
      </w:r>
      <w:r w:rsidR="00AF29C6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780EA7" w:rsidRPr="00780EA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1518</w:t>
      </w:r>
      <w:r w:rsidR="00AF29C6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тис. осіб.</w:t>
      </w:r>
      <w:r w:rsidR="00780EA7" w:rsidRPr="00780EA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Після проведення дослідження динаміки цін на готельні послуги в </w:t>
      </w:r>
      <w:proofErr w:type="spellStart"/>
      <w:r w:rsidR="001837DE" w:rsidRPr="001837DE">
        <w:rPr>
          <w:rFonts w:ascii="Times New Roman" w:hAnsi="Times New Roman" w:cs="Times New Roman"/>
          <w:color w:val="auto"/>
          <w:sz w:val="28"/>
          <w:szCs w:val="28"/>
        </w:rPr>
        <w:t>Івано</w:t>
      </w:r>
      <w:r w:rsidR="001837DE" w:rsidRPr="001837D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1837DE" w:rsidRPr="001837DE">
        <w:rPr>
          <w:rFonts w:ascii="Times New Roman" w:hAnsi="Times New Roman" w:cs="Times New Roman"/>
          <w:color w:val="auto"/>
          <w:sz w:val="28"/>
          <w:szCs w:val="28"/>
        </w:rPr>
        <w:t>Франківськ</w:t>
      </w:r>
      <w:proofErr w:type="spellEnd"/>
      <w:r w:rsidR="00E36F25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1837DE" w:rsidRPr="001837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встановлено, що середня ціна на проживання в готелях міста в номерах класу «Ст</w:t>
      </w:r>
      <w:r w:rsidR="00E36F25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андарт» </w:t>
      </w:r>
      <w:r w:rsidR="00AF29C6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 серпні 2020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року порівняно з аналогічним місяцем 201</w:t>
      </w:r>
      <w:r w:rsidR="00AF29C6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9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року зросла на </w:t>
      </w:r>
      <w:r w:rsidR="0057562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18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% і становить </w:t>
      </w:r>
      <w:r w:rsidR="0057562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655 грн</w:t>
      </w:r>
      <w:r w:rsidR="00EB0F5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.</w:t>
      </w:r>
    </w:p>
    <w:p w:rsidR="00D2484D" w:rsidRPr="00035A2C" w:rsidRDefault="00D2484D" w:rsidP="00EB0F57">
      <w:pPr>
        <w:pStyle w:val="a8"/>
        <w:shd w:val="clear" w:color="auto" w:fill="FCFCFC"/>
        <w:spacing w:before="0" w:beforeAutospacing="0" w:after="0" w:afterAutospacing="0" w:line="208" w:lineRule="atLeast"/>
        <w:ind w:firstLine="709"/>
        <w:textAlignment w:val="top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2484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eastAsia="en-US"/>
        </w:rPr>
        <w:t>Діяльність туристичних фірм:</w:t>
      </w:r>
      <w:r w:rsidR="00EB0F5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в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Івано-Франківську діє 55 суб’єктів туристичної діяльності, з яких 11 – туроператори, 43 – туристичні агентства </w:t>
      </w:r>
      <w:r w:rsidR="00EB0F5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й 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1 фізична особа-підприємець, що займається виключно екскурсійною діяльністю. </w:t>
      </w:r>
      <w:r w:rsidR="00764602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На території</w:t>
      </w:r>
      <w:r w:rsidR="003E5F3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3E5F3A" w:rsidRPr="003E5F3A">
        <w:rPr>
          <w:rFonts w:ascii="Times New Roman" w:hAnsi="Times New Roman" w:cs="Times New Roman"/>
          <w:color w:val="auto"/>
          <w:sz w:val="28"/>
          <w:szCs w:val="28"/>
          <w:lang w:val="uk-UA"/>
        </w:rPr>
        <w:t>Івано</w:t>
      </w:r>
      <w:r w:rsidR="003E5F3A" w:rsidRPr="003E5F3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-</w:t>
      </w:r>
      <w:r w:rsidR="003E5F3A" w:rsidRPr="003E5F3A">
        <w:rPr>
          <w:rFonts w:ascii="Times New Roman" w:hAnsi="Times New Roman" w:cs="Times New Roman"/>
          <w:color w:val="auto"/>
          <w:sz w:val="28"/>
          <w:szCs w:val="28"/>
          <w:lang w:val="uk-UA"/>
        </w:rPr>
        <w:t>Франківськ</w:t>
      </w:r>
      <w:r w:rsidR="003E5F3A">
        <w:rPr>
          <w:rFonts w:ascii="Times New Roman" w:hAnsi="Times New Roman" w:cs="Times New Roman"/>
          <w:color w:val="auto"/>
          <w:sz w:val="28"/>
          <w:szCs w:val="28"/>
          <w:lang w:val="uk-UA"/>
        </w:rPr>
        <w:t>ій</w:t>
      </w:r>
      <w:r w:rsidR="003E5F3A" w:rsidRPr="003E5F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міської </w:t>
      </w:r>
      <w:r w:rsid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>ради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зосереджено 55% від загальної 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lastRenderedPageBreak/>
        <w:t xml:space="preserve">кількості суб’єктів туристичної діяльності </w:t>
      </w:r>
      <w:r w:rsidR="005C1BE2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Івано-Франківської 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області. </w:t>
      </w:r>
      <w:r w:rsidR="0066277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Спостерігається тенденція до зменшення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кіл</w:t>
      </w:r>
      <w:r w:rsidR="00EB0F5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ьк</w:t>
      </w:r>
      <w:r w:rsidR="00764602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ості туристичних підприємств</w:t>
      </w:r>
      <w:r w:rsidR="00035A2C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.</w:t>
      </w:r>
      <w:r w:rsidRPr="00D2484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>карантинних</w:t>
      </w:r>
      <w:proofErr w:type="spellEnd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>умовах</w:t>
      </w:r>
      <w:proofErr w:type="spellEnd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>багато</w:t>
      </w:r>
      <w:proofErr w:type="spellEnd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5A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туристичних </w:t>
      </w:r>
      <w:proofErr w:type="spellStart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>операторів</w:t>
      </w:r>
      <w:proofErr w:type="spellEnd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>переходять</w:t>
      </w:r>
      <w:proofErr w:type="spellEnd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>внутрішній</w:t>
      </w:r>
      <w:proofErr w:type="spellEnd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>ринок</w:t>
      </w:r>
      <w:proofErr w:type="spellEnd"/>
      <w:r w:rsidR="00881DDF" w:rsidRPr="00035A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484D" w:rsidRPr="00D2484D" w:rsidRDefault="00D2484D" w:rsidP="00EB0F57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6137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Заклади ресторанного господарства:</w:t>
      </w:r>
      <w:r w:rsidRPr="00D6137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EB0F57" w:rsidRP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першому півріччі 20</w:t>
      </w:r>
      <w:r w:rsidR="00035A2C" w:rsidRP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року в </w:t>
      </w:r>
      <w:r w:rsid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>Івано-Франківську</w:t>
      </w:r>
      <w:r w:rsid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функціонувало 536</w:t>
      </w:r>
      <w:r w:rsidRP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зак</w:t>
      </w:r>
      <w:r w:rsid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>ладів ресторанного господарства</w:t>
      </w:r>
      <w:r w:rsidRP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>. З них ресторанів – 73, барів – 22, кафе – 449, ні</w:t>
      </w:r>
      <w:r w:rsid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>чних закладів – 17</w:t>
      </w:r>
      <w:r w:rsidR="00EB0F57" w:rsidRP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>. У</w:t>
      </w:r>
      <w:r w:rsidRPr="00D6137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загальному інтер’єр і меню закладів відповідають очікуванням середньостатистичного туриста.</w:t>
      </w: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AB31FA" w:rsidRDefault="00D2484D" w:rsidP="00EB0F57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метою налагодження </w:t>
      </w:r>
      <w:r w:rsidR="00DA1B7F" w:rsidRPr="00575621">
        <w:rPr>
          <w:rFonts w:ascii="Times New Roman" w:hAnsi="Times New Roman" w:cs="Times New Roman"/>
          <w:color w:val="auto"/>
          <w:sz w:val="28"/>
          <w:szCs w:val="28"/>
          <w:lang w:val="uk-UA"/>
        </w:rPr>
        <w:t>вза</w:t>
      </w:r>
      <w:r w:rsidR="00DA1B7F">
        <w:rPr>
          <w:rFonts w:ascii="Times New Roman" w:hAnsi="Times New Roman" w:cs="Times New Roman"/>
          <w:color w:val="auto"/>
          <w:sz w:val="28"/>
          <w:szCs w:val="28"/>
          <w:lang w:val="uk-UA"/>
        </w:rPr>
        <w:t>ємодії органів виконавчої влади і</w:t>
      </w:r>
      <w:r w:rsidR="00DA1B7F" w:rsidRPr="00575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бізнесу </w:t>
      </w: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систематично проводяться зустрічі, круглі столи з керівниками туристичних фірм, фахівц</w:t>
      </w:r>
      <w:r w:rsidR="00694B6E">
        <w:rPr>
          <w:rFonts w:ascii="Times New Roman" w:hAnsi="Times New Roman" w:cs="Times New Roman"/>
          <w:color w:val="auto"/>
          <w:sz w:val="28"/>
          <w:szCs w:val="28"/>
          <w:lang w:val="uk-UA"/>
        </w:rPr>
        <w:t>ями туристичної галузі міста, під час</w:t>
      </w: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яких обговорюються проблеми розвитку туризму в </w:t>
      </w:r>
      <w:r w:rsidR="00764602" w:rsidRP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>Івано</w:t>
      </w:r>
      <w:r w:rsidR="00764602" w:rsidRPr="0076460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-</w:t>
      </w:r>
      <w:r w:rsidR="00764602" w:rsidRP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>Франківськ</w:t>
      </w:r>
      <w:r w:rsid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>ій</w:t>
      </w:r>
      <w:r w:rsidR="00764602" w:rsidRP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</w:t>
      </w:r>
      <w:r w:rsid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>ій</w:t>
      </w:r>
      <w:r w:rsidR="00764602" w:rsidRP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територіальн</w:t>
      </w:r>
      <w:r w:rsid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>ій</w:t>
      </w:r>
      <w:r w:rsidR="00764602" w:rsidRP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</w:t>
      </w:r>
      <w:r w:rsid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9223A0" w:rsidRPr="009223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A1B7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числа туроператорів, екскурсоводів та </w:t>
      </w:r>
      <w:proofErr w:type="spellStart"/>
      <w:r w:rsidR="00DA1B7F">
        <w:rPr>
          <w:rFonts w:ascii="Times New Roman" w:hAnsi="Times New Roman" w:cs="Times New Roman"/>
          <w:color w:val="auto"/>
          <w:sz w:val="28"/>
          <w:szCs w:val="28"/>
          <w:lang w:val="uk-UA"/>
        </w:rPr>
        <w:t>готельєрів</w:t>
      </w:r>
      <w:proofErr w:type="spellEnd"/>
      <w:r w:rsidR="00DA1B7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організовано</w:t>
      </w:r>
      <w:r w:rsidR="00575621" w:rsidRPr="00575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Рад</w:t>
      </w:r>
      <w:r w:rsidR="00DA1B7F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575621" w:rsidRPr="00575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питань пі</w:t>
      </w:r>
      <w:r w:rsid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дтримки та розвитку туризму в </w:t>
      </w:r>
      <w:r w:rsidR="00575621" w:rsidRPr="00575621">
        <w:rPr>
          <w:rFonts w:ascii="Times New Roman" w:hAnsi="Times New Roman" w:cs="Times New Roman"/>
          <w:color w:val="auto"/>
          <w:sz w:val="28"/>
          <w:szCs w:val="28"/>
          <w:lang w:val="uk-UA"/>
        </w:rPr>
        <w:t>Івано-Франківську</w:t>
      </w:r>
      <w:r w:rsid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575621" w:rsidRPr="00575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A1B7F">
        <w:rPr>
          <w:rFonts w:ascii="Times New Roman" w:hAnsi="Times New Roman" w:cs="Times New Roman"/>
          <w:color w:val="auto"/>
          <w:sz w:val="28"/>
          <w:szCs w:val="28"/>
          <w:lang w:val="uk-UA"/>
        </w:rPr>
        <w:t>діяльність якої спрямована на</w:t>
      </w:r>
      <w:r w:rsidR="00575621" w:rsidRPr="00575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A1B7F">
        <w:rPr>
          <w:rFonts w:ascii="Times New Roman" w:hAnsi="Times New Roman" w:cs="Times New Roman"/>
          <w:color w:val="auto"/>
          <w:sz w:val="28"/>
          <w:szCs w:val="28"/>
          <w:lang w:val="uk-UA"/>
        </w:rPr>
        <w:t>популяризацію</w:t>
      </w:r>
      <w:r w:rsidR="00575621" w:rsidRPr="00575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покращення туристичної привабливості </w:t>
      </w:r>
      <w:r w:rsidR="00764602" w:rsidRPr="00764602"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міської територіальної громади</w:t>
      </w:r>
      <w:r w:rsidR="00AB31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="00D81CD8" w:rsidRPr="00D81CD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розвиток внутрішнього туризму</w:t>
      </w:r>
      <w:r w:rsidR="00AB31FA" w:rsidRPr="00AB31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 базі Ради </w:t>
      </w:r>
      <w:r w:rsidR="00AB31FA" w:rsidRPr="00D81CD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створено антикризову ініціативну групу для визначення стратегічних напрямків і реалізації перспективного плану, спрямованого на </w:t>
      </w:r>
      <w:r w:rsidR="00D81CD8">
        <w:rPr>
          <w:rFonts w:ascii="Times New Roman" w:hAnsi="Times New Roman" w:cs="Times New Roman"/>
          <w:color w:val="auto"/>
          <w:sz w:val="28"/>
          <w:szCs w:val="28"/>
          <w:lang w:val="uk-UA"/>
        </w:rPr>
        <w:t>пошук</w:t>
      </w:r>
      <w:r w:rsidR="00D81CD8" w:rsidRPr="00AB31FA">
        <w:rPr>
          <w:lang w:val="uk-UA"/>
        </w:rPr>
        <w:t xml:space="preserve"> </w:t>
      </w:r>
      <w:r w:rsidR="00D81CD8" w:rsidRPr="00AB31FA">
        <w:rPr>
          <w:rFonts w:ascii="Times New Roman" w:hAnsi="Times New Roman" w:cs="Times New Roman"/>
          <w:color w:val="auto"/>
          <w:sz w:val="28"/>
          <w:szCs w:val="28"/>
          <w:lang w:val="uk-UA"/>
        </w:rPr>
        <w:t>шляхів виходу із кризи, що склалася в туристичній галузі</w:t>
      </w:r>
      <w:r w:rsidR="00E85F57" w:rsidRPr="00E85F57">
        <w:rPr>
          <w:lang w:val="uk-UA"/>
        </w:rPr>
        <w:t xml:space="preserve"> </w:t>
      </w:r>
      <w:r w:rsidR="00E85F57" w:rsidRPr="00E85F57">
        <w:rPr>
          <w:rFonts w:ascii="Times New Roman" w:hAnsi="Times New Roman" w:cs="Times New Roman"/>
          <w:color w:val="auto"/>
          <w:sz w:val="28"/>
          <w:szCs w:val="28"/>
          <w:lang w:val="uk-UA"/>
        </w:rPr>
        <w:t>Івано</w:t>
      </w:r>
      <w:r w:rsidR="00E85F57" w:rsidRPr="00E85F5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-</w:t>
      </w:r>
      <w:r w:rsidR="00E85F57" w:rsidRPr="00E85F57">
        <w:rPr>
          <w:rFonts w:ascii="Times New Roman" w:hAnsi="Times New Roman" w:cs="Times New Roman"/>
          <w:color w:val="auto"/>
          <w:sz w:val="28"/>
          <w:szCs w:val="28"/>
          <w:lang w:val="uk-UA"/>
        </w:rPr>
        <w:t>Франківської міської територіальної громади</w:t>
      </w:r>
      <w:r w:rsidR="00D81CD8" w:rsidRPr="00AB31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умовах карантину</w:t>
      </w:r>
      <w:r w:rsidR="00AB31FA" w:rsidRPr="00D81CD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662777" w:rsidRPr="00662777" w:rsidRDefault="00662777" w:rsidP="00662777">
      <w:pPr>
        <w:shd w:val="clear" w:color="auto" w:fill="FFFFFF"/>
        <w:ind w:firstLine="564"/>
        <w:rPr>
          <w:color w:val="000000"/>
        </w:rPr>
      </w:pPr>
      <w:r>
        <w:rPr>
          <w:color w:val="000000"/>
        </w:rPr>
        <w:t>У</w:t>
      </w:r>
      <w:r w:rsidRPr="00F55945">
        <w:rPr>
          <w:color w:val="000000"/>
        </w:rPr>
        <w:t>творено дорадчий комітет з питань збереження та розвитку народних ремесел  та промислів  при міському голові,  до складу якого ввійшли представники закладів науки, освіти, культури, підприємств, установ, організацій та громадських формувань, а також фізичні особи-підприємці, що діють у сфері народних промислів та ремесел.</w:t>
      </w:r>
    </w:p>
    <w:p w:rsidR="00D2484D" w:rsidRPr="00D2484D" w:rsidRDefault="009223A0" w:rsidP="00EB0F57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>Щороку з нагоди Дня туризму кращі туроператори</w:t>
      </w:r>
      <w:r w:rsidRPr="00035A2C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турагенти</w:t>
      </w:r>
      <w:proofErr w:type="spellEnd"/>
      <w:r w:rsidRPr="00035A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й екскурсоводи нагороджу</w:t>
      </w:r>
      <w:r w:rsidRPr="00D2484D">
        <w:rPr>
          <w:rFonts w:ascii="Times New Roman" w:hAnsi="Times New Roman" w:cs="Times New Roman"/>
          <w:color w:val="auto"/>
          <w:sz w:val="28"/>
          <w:szCs w:val="28"/>
          <w:lang w:val="uk-UA"/>
        </w:rPr>
        <w:t>ються подяками та грамотами міського голови.</w:t>
      </w:r>
    </w:p>
    <w:p w:rsidR="003828FF" w:rsidRDefault="00D2484D" w:rsidP="003828FF">
      <w:pPr>
        <w:ind w:firstLine="708"/>
      </w:pPr>
      <w:r w:rsidRPr="00D2484D">
        <w:t>Постійно проводи</w:t>
      </w:r>
      <w:r w:rsidR="007871CD">
        <w:t>ться</w:t>
      </w:r>
      <w:r w:rsidRPr="00D2484D">
        <w:t xml:space="preserve"> організаційна робота щодо участі туристичних підприємств у міжнародн</w:t>
      </w:r>
      <w:r w:rsidR="003828FF">
        <w:t>их виставках, ярмарках, форумах,</w:t>
      </w:r>
      <w:r w:rsidR="003828FF" w:rsidRPr="003828FF">
        <w:t xml:space="preserve"> </w:t>
      </w:r>
      <w:r w:rsidR="003828FF">
        <w:t xml:space="preserve">серед яких: </w:t>
      </w:r>
    </w:p>
    <w:p w:rsidR="003828FF" w:rsidRPr="00134406" w:rsidRDefault="003828FF" w:rsidP="003828FF">
      <w:pPr>
        <w:ind w:firstLine="708"/>
        <w:rPr>
          <w:rFonts w:ascii="san-serif" w:hAnsi="san-serif"/>
        </w:rPr>
      </w:pPr>
      <w:r>
        <w:rPr>
          <w:rFonts w:ascii="Calibri" w:hAnsi="Calibri"/>
        </w:rPr>
        <w:t xml:space="preserve">- </w:t>
      </w:r>
      <w:r>
        <w:rPr>
          <w:rFonts w:ascii="san-serif" w:hAnsi="san-serif"/>
        </w:rPr>
        <w:t>Міжнародн</w:t>
      </w:r>
      <w:r>
        <w:rPr>
          <w:rFonts w:ascii="Calibri" w:hAnsi="Calibri"/>
        </w:rPr>
        <w:t>а</w:t>
      </w:r>
      <w:r>
        <w:rPr>
          <w:rFonts w:ascii="san-serif" w:hAnsi="san-serif"/>
        </w:rPr>
        <w:t xml:space="preserve">  вистав</w:t>
      </w:r>
      <w:r>
        <w:rPr>
          <w:rFonts w:ascii="Calibri" w:hAnsi="Calibri"/>
        </w:rPr>
        <w:t>ка</w:t>
      </w:r>
      <w:r w:rsidRPr="00134406">
        <w:rPr>
          <w:rFonts w:ascii="san-serif" w:hAnsi="san-serif"/>
        </w:rPr>
        <w:t xml:space="preserve"> туристичних регіонів у </w:t>
      </w:r>
      <w:proofErr w:type="spellStart"/>
      <w:r w:rsidRPr="00134406">
        <w:t>м.Лодзь</w:t>
      </w:r>
      <w:proofErr w:type="spellEnd"/>
      <w:r w:rsidRPr="00134406">
        <w:rPr>
          <w:rFonts w:ascii="san-serif" w:hAnsi="san-serif"/>
        </w:rPr>
        <w:t xml:space="preserve"> (Польща) «На перехресті культур»;</w:t>
      </w:r>
    </w:p>
    <w:p w:rsidR="003828FF" w:rsidRPr="00134406" w:rsidRDefault="003828FF" w:rsidP="003828FF">
      <w:pPr>
        <w:ind w:firstLine="708"/>
        <w:rPr>
          <w:rFonts w:ascii="san-serif" w:hAnsi="san-serif"/>
        </w:rPr>
      </w:pPr>
      <w:r>
        <w:rPr>
          <w:rFonts w:ascii="san-serif" w:hAnsi="san-serif"/>
        </w:rPr>
        <w:t xml:space="preserve">-  </w:t>
      </w:r>
      <w:r w:rsidRPr="003828FF">
        <w:t>щорічна</w:t>
      </w:r>
      <w:r>
        <w:rPr>
          <w:rFonts w:ascii="Calibri" w:hAnsi="Calibri"/>
        </w:rPr>
        <w:t xml:space="preserve"> </w:t>
      </w:r>
      <w:r w:rsidRPr="00134406">
        <w:t>Міжнародн</w:t>
      </w:r>
      <w:r>
        <w:t>а</w:t>
      </w:r>
      <w:r w:rsidRPr="00134406">
        <w:t xml:space="preserve"> туристичн</w:t>
      </w:r>
      <w:r>
        <w:t>а</w:t>
      </w:r>
      <w:r w:rsidRPr="00134406">
        <w:t xml:space="preserve"> вис</w:t>
      </w:r>
      <w:r>
        <w:t>тавка</w:t>
      </w:r>
      <w:r w:rsidRPr="00134406">
        <w:t xml:space="preserve"> «Україна - Подорожі та Туризм»  «UITT» в </w:t>
      </w:r>
      <w:proofErr w:type="spellStart"/>
      <w:r w:rsidRPr="00134406">
        <w:t>м.Київ</w:t>
      </w:r>
      <w:proofErr w:type="spellEnd"/>
      <w:r w:rsidRPr="00134406">
        <w:rPr>
          <w:rFonts w:ascii="san-serif" w:hAnsi="san-serif"/>
        </w:rPr>
        <w:t xml:space="preserve">; </w:t>
      </w:r>
    </w:p>
    <w:p w:rsidR="003828FF" w:rsidRPr="00183C5A" w:rsidRDefault="003828FF" w:rsidP="003828FF">
      <w:pPr>
        <w:ind w:firstLine="708"/>
      </w:pPr>
      <w:r>
        <w:rPr>
          <w:rFonts w:ascii="san-serif" w:hAnsi="san-serif"/>
        </w:rPr>
        <w:t xml:space="preserve">- </w:t>
      </w:r>
      <w:r w:rsidRPr="00183C5A">
        <w:t>Міжнародн</w:t>
      </w:r>
      <w:r>
        <w:t>а</w:t>
      </w:r>
      <w:r w:rsidRPr="00183C5A">
        <w:t xml:space="preserve"> туристичн</w:t>
      </w:r>
      <w:r>
        <w:t>а</w:t>
      </w:r>
      <w:r w:rsidRPr="00183C5A">
        <w:t xml:space="preserve"> вистав</w:t>
      </w:r>
      <w:r>
        <w:t>ка</w:t>
      </w:r>
      <w:r w:rsidRPr="00183C5A">
        <w:t>-ярмар</w:t>
      </w:r>
      <w:r>
        <w:t>ок</w:t>
      </w:r>
      <w:r w:rsidRPr="00183C5A">
        <w:t xml:space="preserve"> «ВІДПОЧИНОК-2019» у </w:t>
      </w:r>
      <w:proofErr w:type="spellStart"/>
      <w:r w:rsidRPr="00183C5A">
        <w:t>м.Мінськ</w:t>
      </w:r>
      <w:proofErr w:type="spellEnd"/>
      <w:r w:rsidRPr="00183C5A">
        <w:t xml:space="preserve"> (Білорусь); </w:t>
      </w:r>
    </w:p>
    <w:p w:rsidR="003828FF" w:rsidRPr="00183C5A" w:rsidRDefault="003828FF" w:rsidP="003828FF">
      <w:pPr>
        <w:ind w:firstLine="708"/>
      </w:pPr>
      <w:r w:rsidRPr="00183C5A">
        <w:t>-  Міжнародн</w:t>
      </w:r>
      <w:r>
        <w:t>ий</w:t>
      </w:r>
      <w:r w:rsidRPr="00183C5A">
        <w:t xml:space="preserve"> туристичн</w:t>
      </w:r>
      <w:r>
        <w:t>ий</w:t>
      </w:r>
      <w:r w:rsidRPr="00183C5A">
        <w:t xml:space="preserve"> тиж</w:t>
      </w:r>
      <w:r>
        <w:t>день</w:t>
      </w:r>
      <w:r w:rsidRPr="00183C5A">
        <w:t xml:space="preserve"> в </w:t>
      </w:r>
      <w:proofErr w:type="spellStart"/>
      <w:r w:rsidRPr="00183C5A">
        <w:t>м.Одеса</w:t>
      </w:r>
      <w:proofErr w:type="spellEnd"/>
      <w:r w:rsidRPr="00183C5A">
        <w:t>;</w:t>
      </w:r>
    </w:p>
    <w:p w:rsidR="003828FF" w:rsidRPr="00183C5A" w:rsidRDefault="003828FF" w:rsidP="003828FF">
      <w:pPr>
        <w:ind w:firstLine="708"/>
      </w:pPr>
      <w:r w:rsidRPr="00183C5A">
        <w:t xml:space="preserve">- </w:t>
      </w:r>
      <w:r>
        <w:t xml:space="preserve">щорічний </w:t>
      </w:r>
      <w:r w:rsidRPr="00183C5A">
        <w:t>туристичн</w:t>
      </w:r>
      <w:r>
        <w:t>ий</w:t>
      </w:r>
      <w:r w:rsidRPr="00183C5A">
        <w:t xml:space="preserve"> ярмар</w:t>
      </w:r>
      <w:r>
        <w:t>ок</w:t>
      </w:r>
      <w:r w:rsidRPr="00183C5A">
        <w:t xml:space="preserve"> «В бік сонця» в </w:t>
      </w:r>
      <w:proofErr w:type="spellStart"/>
      <w:r w:rsidRPr="00183C5A">
        <w:t>м.Ополє</w:t>
      </w:r>
      <w:proofErr w:type="spellEnd"/>
      <w:r w:rsidRPr="00183C5A">
        <w:t xml:space="preserve"> (Польща); </w:t>
      </w:r>
    </w:p>
    <w:p w:rsidR="003828FF" w:rsidRPr="00ED3E56" w:rsidRDefault="003828FF" w:rsidP="003828FF">
      <w:pPr>
        <w:ind w:firstLine="708"/>
        <w:rPr>
          <w:rFonts w:ascii="san-serif" w:hAnsi="san-serif"/>
        </w:rPr>
      </w:pPr>
      <w:r w:rsidRPr="00ED3E56">
        <w:rPr>
          <w:rFonts w:ascii="san-serif" w:hAnsi="san-serif"/>
        </w:rPr>
        <w:t xml:space="preserve">- </w:t>
      </w:r>
      <w:r w:rsidRPr="003828FF">
        <w:t>щорічний</w:t>
      </w:r>
      <w:r>
        <w:rPr>
          <w:rFonts w:ascii="Calibri" w:hAnsi="Calibri"/>
        </w:rPr>
        <w:t xml:space="preserve"> </w:t>
      </w:r>
      <w:r w:rsidRPr="00ED3E56">
        <w:rPr>
          <w:rFonts w:ascii="san-serif" w:hAnsi="san-serif"/>
        </w:rPr>
        <w:t>Міжнародн</w:t>
      </w:r>
      <w:r>
        <w:rPr>
          <w:rFonts w:ascii="Calibri" w:hAnsi="Calibri"/>
        </w:rPr>
        <w:t>ий</w:t>
      </w:r>
      <w:r w:rsidRPr="00ED3E56">
        <w:rPr>
          <w:rFonts w:ascii="san-serif" w:hAnsi="san-serif"/>
        </w:rPr>
        <w:t xml:space="preserve"> туристичн</w:t>
      </w:r>
      <w:r>
        <w:rPr>
          <w:rFonts w:ascii="Calibri" w:hAnsi="Calibri"/>
        </w:rPr>
        <w:t>ий</w:t>
      </w:r>
      <w:r w:rsidR="00BE4BD0">
        <w:rPr>
          <w:rFonts w:ascii="san-serif" w:hAnsi="san-serif"/>
        </w:rPr>
        <w:t xml:space="preserve"> салон «Україна – UITM</w:t>
      </w:r>
      <w:r w:rsidRPr="00ED3E56">
        <w:rPr>
          <w:rFonts w:ascii="san-serif" w:hAnsi="san-serif"/>
        </w:rPr>
        <w:t xml:space="preserve">» в </w:t>
      </w:r>
      <w:proofErr w:type="spellStart"/>
      <w:r w:rsidRPr="00ED3E56">
        <w:rPr>
          <w:rFonts w:ascii="san-serif" w:hAnsi="san-serif"/>
        </w:rPr>
        <w:t>м.Київ</w:t>
      </w:r>
      <w:proofErr w:type="spellEnd"/>
      <w:r w:rsidRPr="00ED3E56">
        <w:rPr>
          <w:rFonts w:ascii="san-serif" w:hAnsi="san-serif"/>
        </w:rPr>
        <w:t xml:space="preserve">; </w:t>
      </w:r>
    </w:p>
    <w:p w:rsidR="003828FF" w:rsidRPr="00ED3E56" w:rsidRDefault="003828FF" w:rsidP="003828FF">
      <w:pPr>
        <w:ind w:firstLine="708"/>
        <w:rPr>
          <w:rFonts w:ascii="san-serif" w:hAnsi="san-serif"/>
        </w:rPr>
      </w:pPr>
      <w:r w:rsidRPr="00ED3E56">
        <w:rPr>
          <w:rFonts w:ascii="san-serif" w:hAnsi="san-serif"/>
        </w:rPr>
        <w:t xml:space="preserve">- </w:t>
      </w:r>
      <w:r w:rsidR="00BE4BD0" w:rsidRPr="00BE4BD0">
        <w:t>щорічна</w:t>
      </w:r>
      <w:r w:rsidRPr="00ED3E56">
        <w:rPr>
          <w:rFonts w:ascii="san-serif" w:hAnsi="san-serif"/>
        </w:rPr>
        <w:t xml:space="preserve"> Міжнародн</w:t>
      </w:r>
      <w:r>
        <w:rPr>
          <w:rFonts w:ascii="Calibri" w:hAnsi="Calibri"/>
        </w:rPr>
        <w:t>а</w:t>
      </w:r>
      <w:r w:rsidRPr="00ED3E56">
        <w:rPr>
          <w:rFonts w:ascii="san-serif" w:hAnsi="san-serif"/>
        </w:rPr>
        <w:t xml:space="preserve"> вистав</w:t>
      </w:r>
      <w:r>
        <w:rPr>
          <w:rFonts w:ascii="Calibri" w:hAnsi="Calibri"/>
        </w:rPr>
        <w:t>ка</w:t>
      </w:r>
      <w:r w:rsidRPr="00ED3E56">
        <w:rPr>
          <w:rFonts w:ascii="san-serif" w:hAnsi="san-serif"/>
        </w:rPr>
        <w:t xml:space="preserve"> «</w:t>
      </w:r>
      <w:proofErr w:type="spellStart"/>
      <w:r w:rsidRPr="00ED3E56">
        <w:rPr>
          <w:rFonts w:ascii="san-serif" w:hAnsi="san-serif"/>
        </w:rPr>
        <w:t>ТурЕКСПО</w:t>
      </w:r>
      <w:proofErr w:type="spellEnd"/>
      <w:r w:rsidRPr="00ED3E56">
        <w:rPr>
          <w:rFonts w:ascii="san-serif" w:hAnsi="san-serif"/>
        </w:rPr>
        <w:t>» в рамках  Львівського міжнародного форуму індустрії туризму та гостинності;</w:t>
      </w:r>
    </w:p>
    <w:p w:rsidR="003828FF" w:rsidRPr="00ED3E56" w:rsidRDefault="003828FF" w:rsidP="003828FF">
      <w:pPr>
        <w:ind w:firstLine="708"/>
        <w:rPr>
          <w:rFonts w:ascii="san-serif" w:hAnsi="san-serif"/>
        </w:rPr>
      </w:pPr>
      <w:r w:rsidRPr="00ED3E56">
        <w:rPr>
          <w:rFonts w:ascii="san-serif" w:hAnsi="san-serif"/>
        </w:rPr>
        <w:t>- Міжнародн</w:t>
      </w:r>
      <w:r>
        <w:rPr>
          <w:rFonts w:ascii="Calibri" w:hAnsi="Calibri"/>
        </w:rPr>
        <w:t>а</w:t>
      </w:r>
      <w:r w:rsidRPr="00ED3E56">
        <w:rPr>
          <w:rFonts w:ascii="san-serif" w:hAnsi="san-serif"/>
        </w:rPr>
        <w:t xml:space="preserve"> туристичн</w:t>
      </w:r>
      <w:r>
        <w:rPr>
          <w:rFonts w:ascii="Calibri" w:hAnsi="Calibri"/>
        </w:rPr>
        <w:t>а</w:t>
      </w:r>
      <w:r w:rsidRPr="00ED3E56">
        <w:rPr>
          <w:rFonts w:ascii="san-serif" w:hAnsi="san-serif"/>
        </w:rPr>
        <w:t xml:space="preserve"> вистав</w:t>
      </w:r>
      <w:r>
        <w:rPr>
          <w:rFonts w:ascii="Calibri" w:hAnsi="Calibri"/>
        </w:rPr>
        <w:t>ка</w:t>
      </w:r>
      <w:r w:rsidRPr="00ED3E56">
        <w:rPr>
          <w:rFonts w:ascii="san-serif" w:hAnsi="san-serif"/>
        </w:rPr>
        <w:t xml:space="preserve"> </w:t>
      </w:r>
      <w:proofErr w:type="spellStart"/>
      <w:r w:rsidRPr="00ED3E56">
        <w:rPr>
          <w:rFonts w:ascii="san-serif" w:hAnsi="san-serif"/>
        </w:rPr>
        <w:t>Romanian</w:t>
      </w:r>
      <w:proofErr w:type="spellEnd"/>
      <w:r w:rsidRPr="00ED3E56">
        <w:rPr>
          <w:rFonts w:ascii="san-serif" w:hAnsi="san-serif"/>
        </w:rPr>
        <w:t xml:space="preserve"> </w:t>
      </w:r>
      <w:proofErr w:type="spellStart"/>
      <w:r w:rsidRPr="00ED3E56">
        <w:rPr>
          <w:rFonts w:ascii="san-serif" w:hAnsi="san-serif"/>
        </w:rPr>
        <w:t>Tourism</w:t>
      </w:r>
      <w:proofErr w:type="spellEnd"/>
      <w:r w:rsidRPr="00ED3E56">
        <w:rPr>
          <w:rFonts w:ascii="san-serif" w:hAnsi="san-serif"/>
        </w:rPr>
        <w:t xml:space="preserve"> </w:t>
      </w:r>
      <w:proofErr w:type="spellStart"/>
      <w:r w:rsidRPr="00ED3E56">
        <w:rPr>
          <w:rFonts w:ascii="san-serif" w:hAnsi="san-serif"/>
        </w:rPr>
        <w:t>Fair</w:t>
      </w:r>
      <w:proofErr w:type="spellEnd"/>
      <w:r w:rsidRPr="00ED3E56">
        <w:rPr>
          <w:rFonts w:ascii="san-serif" w:hAnsi="san-serif"/>
        </w:rPr>
        <w:t xml:space="preserve"> 2019 у </w:t>
      </w:r>
      <w:proofErr w:type="spellStart"/>
      <w:r w:rsidRPr="00ED3E56">
        <w:rPr>
          <w:rFonts w:ascii="san-serif" w:hAnsi="san-serif"/>
        </w:rPr>
        <w:t>м.Бухарест</w:t>
      </w:r>
      <w:proofErr w:type="spellEnd"/>
      <w:r w:rsidRPr="00ED3E56">
        <w:rPr>
          <w:rFonts w:ascii="san-serif" w:hAnsi="san-serif"/>
        </w:rPr>
        <w:t xml:space="preserve"> (Румунія);</w:t>
      </w:r>
    </w:p>
    <w:p w:rsidR="003828FF" w:rsidRPr="00ED3E56" w:rsidRDefault="003828FF" w:rsidP="003828FF">
      <w:pPr>
        <w:ind w:firstLine="708"/>
        <w:rPr>
          <w:rFonts w:ascii="san-serif" w:hAnsi="san-serif"/>
        </w:rPr>
      </w:pPr>
      <w:r>
        <w:rPr>
          <w:rFonts w:ascii="san-serif" w:hAnsi="san-serif"/>
        </w:rPr>
        <w:lastRenderedPageBreak/>
        <w:t xml:space="preserve">- </w:t>
      </w:r>
      <w:r w:rsidR="00BE4BD0" w:rsidRPr="00BE4BD0">
        <w:t>щорічна</w:t>
      </w:r>
      <w:r w:rsidR="00BE4BD0">
        <w:rPr>
          <w:rFonts w:ascii="Calibri" w:hAnsi="Calibri"/>
        </w:rPr>
        <w:t xml:space="preserve"> </w:t>
      </w:r>
      <w:r w:rsidRPr="00ED3E56">
        <w:rPr>
          <w:rFonts w:ascii="san-serif" w:hAnsi="san-serif"/>
        </w:rPr>
        <w:t>Міжнародн</w:t>
      </w:r>
      <w:r>
        <w:rPr>
          <w:rFonts w:ascii="Calibri" w:hAnsi="Calibri"/>
        </w:rPr>
        <w:t>а</w:t>
      </w:r>
      <w:r w:rsidRPr="00ED3E56">
        <w:rPr>
          <w:rFonts w:ascii="san-serif" w:hAnsi="san-serif"/>
        </w:rPr>
        <w:t xml:space="preserve"> туристичн</w:t>
      </w:r>
      <w:r>
        <w:rPr>
          <w:rFonts w:ascii="Calibri" w:hAnsi="Calibri"/>
        </w:rPr>
        <w:t>а</w:t>
      </w:r>
      <w:r w:rsidRPr="00ED3E56">
        <w:rPr>
          <w:rFonts w:ascii="san-serif" w:hAnsi="san-serif"/>
        </w:rPr>
        <w:t xml:space="preserve"> вистав</w:t>
      </w:r>
      <w:r>
        <w:rPr>
          <w:rFonts w:ascii="Calibri" w:hAnsi="Calibri"/>
        </w:rPr>
        <w:t>ка</w:t>
      </w:r>
      <w:r w:rsidRPr="00ED3E56">
        <w:rPr>
          <w:rFonts w:ascii="san-serif" w:hAnsi="san-serif"/>
        </w:rPr>
        <w:t xml:space="preserve"> TT </w:t>
      </w:r>
      <w:proofErr w:type="spellStart"/>
      <w:r w:rsidRPr="00ED3E56">
        <w:rPr>
          <w:rFonts w:ascii="san-serif" w:hAnsi="san-serif"/>
        </w:rPr>
        <w:t>Warsaw</w:t>
      </w:r>
      <w:proofErr w:type="spellEnd"/>
      <w:r w:rsidRPr="00ED3E56">
        <w:rPr>
          <w:rFonts w:ascii="san-serif" w:hAnsi="san-serif"/>
        </w:rPr>
        <w:t xml:space="preserve"> в </w:t>
      </w:r>
      <w:proofErr w:type="spellStart"/>
      <w:r w:rsidRPr="00ED3E56">
        <w:rPr>
          <w:rFonts w:ascii="san-serif" w:hAnsi="san-serif"/>
        </w:rPr>
        <w:t>м.Варшава</w:t>
      </w:r>
      <w:proofErr w:type="spellEnd"/>
      <w:r w:rsidRPr="00ED3E56">
        <w:rPr>
          <w:rFonts w:ascii="san-serif" w:hAnsi="san-serif"/>
        </w:rPr>
        <w:t xml:space="preserve"> (Польща);</w:t>
      </w:r>
    </w:p>
    <w:p w:rsidR="003828FF" w:rsidRPr="00A742D9" w:rsidRDefault="003828FF" w:rsidP="003828FF">
      <w:pPr>
        <w:ind w:firstLine="708"/>
      </w:pPr>
      <w:r w:rsidRPr="00A742D9">
        <w:t xml:space="preserve">- </w:t>
      </w:r>
      <w:r w:rsidR="00BE4BD0">
        <w:t xml:space="preserve">щорічний </w:t>
      </w:r>
      <w:r w:rsidRPr="00A742D9">
        <w:t>Міжнародний ярмарок високоякісної органічної продукції «</w:t>
      </w:r>
      <w:proofErr w:type="spellStart"/>
      <w:r w:rsidRPr="00A742D9">
        <w:t>Еко-Гала</w:t>
      </w:r>
      <w:proofErr w:type="spellEnd"/>
      <w:r w:rsidRPr="00A742D9">
        <w:t xml:space="preserve">» в </w:t>
      </w:r>
      <w:proofErr w:type="spellStart"/>
      <w:r w:rsidRPr="00A742D9">
        <w:t>м.Жешув</w:t>
      </w:r>
      <w:proofErr w:type="spellEnd"/>
      <w:r w:rsidRPr="00A742D9">
        <w:t xml:space="preserve"> (Польща).</w:t>
      </w:r>
    </w:p>
    <w:p w:rsidR="003828FF" w:rsidRPr="005D0C10" w:rsidRDefault="003828FF" w:rsidP="003828FF">
      <w:pPr>
        <w:ind w:firstLine="426"/>
      </w:pPr>
      <w:r>
        <w:t>З метою залучення МТД для розвит</w:t>
      </w:r>
      <w:r w:rsidR="00324B35">
        <w:t>ку</w:t>
      </w:r>
      <w:r>
        <w:t xml:space="preserve"> туризму в Івано-Франківську, у</w:t>
      </w:r>
      <w:r w:rsidRPr="00B517E9">
        <w:t xml:space="preserve"> партнерстві з Управлінням культури </w:t>
      </w:r>
      <w:proofErr w:type="spellStart"/>
      <w:r w:rsidRPr="00B517E9">
        <w:t>м.Ботошані</w:t>
      </w:r>
      <w:proofErr w:type="spellEnd"/>
      <w:r w:rsidRPr="00B517E9">
        <w:t xml:space="preserve"> (Румунія)</w:t>
      </w:r>
      <w:r>
        <w:t>,</w:t>
      </w:r>
      <w:r w:rsidRPr="00B517E9">
        <w:t xml:space="preserve">  </w:t>
      </w:r>
      <w:r>
        <w:t>розпочалася</w:t>
      </w:r>
      <w:r w:rsidRPr="00B517E9">
        <w:t xml:space="preserve"> реалізація </w:t>
      </w:r>
      <w:proofErr w:type="spellStart"/>
      <w:r w:rsidRPr="00B517E9">
        <w:t>проєкту</w:t>
      </w:r>
      <w:proofErr w:type="spellEnd"/>
      <w:r w:rsidRPr="00B517E9">
        <w:t xml:space="preserve"> «Назад до наших спільних коренів» в рамках Програми транскордонного співробітництва Румунія-Україна 2014-2020. Під час реалізації </w:t>
      </w:r>
      <w:proofErr w:type="spellStart"/>
      <w:r w:rsidRPr="00B517E9">
        <w:t>проєкту</w:t>
      </w:r>
      <w:proofErr w:type="spellEnd"/>
      <w:r w:rsidRPr="00B517E9">
        <w:t xml:space="preserve"> будуть проведені роботи з облаштування музею зброї на території Палацу Потоцьких.</w:t>
      </w:r>
      <w:r w:rsidR="005D0C10" w:rsidRPr="005D0C10">
        <w:t xml:space="preserve"> </w:t>
      </w:r>
      <w:r w:rsidR="005D0C10">
        <w:t>Крім того, в</w:t>
      </w:r>
      <w:r w:rsidR="005D0C10" w:rsidRPr="00B517E9">
        <w:t xml:space="preserve"> рамках реалізації </w:t>
      </w:r>
      <w:proofErr w:type="spellStart"/>
      <w:r w:rsidR="005D0C10" w:rsidRPr="00B517E9">
        <w:t>проєкту</w:t>
      </w:r>
      <w:proofErr w:type="spellEnd"/>
      <w:r w:rsidR="005D0C10" w:rsidRPr="00B517E9">
        <w:t xml:space="preserve"> «Управління і використання міських лісів як природної спадщини в </w:t>
      </w:r>
      <w:r w:rsidR="005D0C10">
        <w:t>містах Дунайського регіону», що</w:t>
      </w:r>
      <w:r w:rsidR="005D0C10" w:rsidRPr="00B517E9">
        <w:t xml:space="preserve"> впроваджується в рамках Дунайської Транснаціональної Програми,</w:t>
      </w:r>
      <w:r w:rsidR="005D0C10">
        <w:t xml:space="preserve"> </w:t>
      </w:r>
      <w:r w:rsidR="005D0C10" w:rsidRPr="005D0C10">
        <w:t>передбачається встановлення дитячих ігрових майданчиків, станції сервісного</w:t>
      </w:r>
      <w:r w:rsidR="004E7B0C">
        <w:t xml:space="preserve"> обслуговування для </w:t>
      </w:r>
      <w:proofErr w:type="spellStart"/>
      <w:r w:rsidR="004E7B0C">
        <w:t>велоспільно</w:t>
      </w:r>
      <w:r w:rsidR="005D0C10" w:rsidRPr="005D0C10">
        <w:t>ти</w:t>
      </w:r>
      <w:proofErr w:type="spellEnd"/>
      <w:r w:rsidR="005D0C10" w:rsidRPr="005D0C10">
        <w:t xml:space="preserve">, облаштування оглядового майданчику та </w:t>
      </w:r>
      <w:proofErr w:type="spellStart"/>
      <w:r w:rsidR="005D0C10" w:rsidRPr="005D0C10">
        <w:t>паркувальної</w:t>
      </w:r>
      <w:proofErr w:type="spellEnd"/>
      <w:r w:rsidR="005D0C10" w:rsidRPr="005D0C10">
        <w:t xml:space="preserve"> зони, висадження дерев та кущів</w:t>
      </w:r>
      <w:r w:rsidR="005D0C10">
        <w:t xml:space="preserve"> на гірській території </w:t>
      </w:r>
      <w:proofErr w:type="spellStart"/>
      <w:r w:rsidR="005D0C10">
        <w:t>с.Вовчинці</w:t>
      </w:r>
      <w:proofErr w:type="spellEnd"/>
      <w:r w:rsidR="005D0C10">
        <w:t>.</w:t>
      </w:r>
    </w:p>
    <w:p w:rsidR="00592AFC" w:rsidRDefault="00592AFC" w:rsidP="00592AFC">
      <w:pPr>
        <w:ind w:firstLine="708"/>
      </w:pPr>
      <w:r>
        <w:t>Проведено</w:t>
      </w:r>
      <w:r w:rsidRPr="005F38D8">
        <w:t xml:space="preserve"> </w:t>
      </w:r>
      <w:proofErr w:type="spellStart"/>
      <w:r>
        <w:t>ознакування</w:t>
      </w:r>
      <w:proofErr w:type="spellEnd"/>
      <w:r w:rsidRPr="005F38D8">
        <w:t xml:space="preserve"> велосипедного </w:t>
      </w:r>
      <w:r w:rsidRPr="004F219E">
        <w:t>туристично-екологічного маршруту  «Козакова долина»</w:t>
      </w:r>
      <w:r w:rsidRPr="005F38D8">
        <w:t xml:space="preserve"> (м. Івано-Франківськ - с. </w:t>
      </w:r>
      <w:proofErr w:type="spellStart"/>
      <w:r w:rsidRPr="005F38D8">
        <w:t>Вовчинець</w:t>
      </w:r>
      <w:proofErr w:type="spellEnd"/>
      <w:r w:rsidRPr="005F38D8">
        <w:t xml:space="preserve"> – висота </w:t>
      </w:r>
      <w:proofErr w:type="spellStart"/>
      <w:r w:rsidRPr="005F38D8">
        <w:t>Березовець</w:t>
      </w:r>
      <w:proofErr w:type="spellEnd"/>
      <w:r w:rsidRPr="005F38D8">
        <w:t xml:space="preserve"> (352 м </w:t>
      </w:r>
      <w:proofErr w:type="spellStart"/>
      <w:r w:rsidRPr="005F38D8">
        <w:t>н.р.м</w:t>
      </w:r>
      <w:proofErr w:type="spellEnd"/>
      <w:r w:rsidRPr="005F38D8">
        <w:t xml:space="preserve">.) - </w:t>
      </w:r>
      <w:proofErr w:type="spellStart"/>
      <w:r w:rsidRPr="005F38D8">
        <w:t>ур</w:t>
      </w:r>
      <w:proofErr w:type="spellEnd"/>
      <w:r w:rsidRPr="005F38D8">
        <w:t xml:space="preserve">. Козакова долина - </w:t>
      </w:r>
      <w:proofErr w:type="spellStart"/>
      <w:r w:rsidRPr="005F38D8">
        <w:t>с.Ганнусівка</w:t>
      </w:r>
      <w:proofErr w:type="spellEnd"/>
      <w:r w:rsidRPr="005F38D8">
        <w:t xml:space="preserve"> - </w:t>
      </w:r>
      <w:proofErr w:type="spellStart"/>
      <w:r w:rsidRPr="005F38D8">
        <w:t>с.Узин</w:t>
      </w:r>
      <w:proofErr w:type="spellEnd"/>
      <w:r w:rsidRPr="005F38D8">
        <w:t xml:space="preserve"> - </w:t>
      </w:r>
      <w:proofErr w:type="spellStart"/>
      <w:r w:rsidRPr="005F38D8">
        <w:t>с.Колодіївка</w:t>
      </w:r>
      <w:proofErr w:type="spellEnd"/>
      <w:r w:rsidRPr="005F38D8">
        <w:t xml:space="preserve"> - м. Івано-Франківськ) загальною довжиною 30 км. Регулярно поновлюються вказівники та інформація на них до об’єктів туристичної інфраструктури. </w:t>
      </w:r>
    </w:p>
    <w:p w:rsidR="003828FF" w:rsidRDefault="003828FF" w:rsidP="003828FF">
      <w:pPr>
        <w:shd w:val="clear" w:color="auto" w:fill="FFFFFF"/>
        <w:ind w:firstLine="564"/>
      </w:pPr>
      <w:r>
        <w:t>Налагоджено активну співпрацю в рамках підписаних</w:t>
      </w:r>
      <w:r w:rsidRPr="005F38D8">
        <w:t xml:space="preserve"> угод </w:t>
      </w:r>
      <w:r>
        <w:t>щодо</w:t>
      </w:r>
      <w:r w:rsidRPr="005F38D8">
        <w:t xml:space="preserve"> популяризації туристичної привабливості</w:t>
      </w:r>
      <w:r>
        <w:t xml:space="preserve"> міста Івано-Франківськ та </w:t>
      </w:r>
      <w:r w:rsidRPr="005F38D8">
        <w:t xml:space="preserve"> курорт</w:t>
      </w:r>
      <w:r>
        <w:t>них міст Яремче, Трускавець,</w:t>
      </w:r>
      <w:r w:rsidRPr="005F38D8">
        <w:t xml:space="preserve"> </w:t>
      </w:r>
      <w:r>
        <w:t>Моршин та Галич</w:t>
      </w:r>
      <w:r w:rsidRPr="005F38D8">
        <w:t>.</w:t>
      </w:r>
      <w:r>
        <w:t xml:space="preserve"> </w:t>
      </w:r>
    </w:p>
    <w:p w:rsidR="00BE4BD0" w:rsidRDefault="00BE4BD0" w:rsidP="003828FF">
      <w:pPr>
        <w:shd w:val="clear" w:color="auto" w:fill="FFFFFF"/>
        <w:ind w:firstLine="564"/>
      </w:pPr>
      <w:r>
        <w:t xml:space="preserve">Активно розвивається в місті діловий туризм. За інформацією </w:t>
      </w:r>
      <w:r w:rsidR="004E7B0C">
        <w:t>чо</w:t>
      </w:r>
      <w:r>
        <w:t>т</w:t>
      </w:r>
      <w:r w:rsidR="004E7B0C">
        <w:t>и</w:t>
      </w:r>
      <w:r>
        <w:t>рьох вищих навчальних закладів (Івано-Франківського національного технічного університету нафти й газу, Прикарпатського національного університету  імені Василя Стефаника, Івано-Франківського національного медичного університету, Університету Короля Данила) та трьох найбільших готелів («Надія», «Станіславів», «</w:t>
      </w:r>
      <w:proofErr w:type="spellStart"/>
      <w:r>
        <w:t>Reikartz</w:t>
      </w:r>
      <w:proofErr w:type="spellEnd"/>
      <w:r>
        <w:t xml:space="preserve">  Парк  Готель») у місті відбулося понад 500 конференцій та семінарів.</w:t>
      </w:r>
    </w:p>
    <w:p w:rsidR="003828FF" w:rsidRDefault="003828FF" w:rsidP="003828FF">
      <w:pPr>
        <w:ind w:firstLine="708"/>
      </w:pPr>
      <w:r>
        <w:t xml:space="preserve">В Івано-Франківську з кожним роком популярнішим стає фестивальний туризм. Щороку на високому рівні проходять різноманітні міжнародні та всеукраїнські фестивалі. Найвідоміші з них: Міжнародний Різдвяний фестиваль «Коляда на </w:t>
      </w:r>
      <w:proofErr w:type="spellStart"/>
      <w:r>
        <w:t>Майзлях</w:t>
      </w:r>
      <w:proofErr w:type="spellEnd"/>
      <w:r>
        <w:t xml:space="preserve">», </w:t>
      </w:r>
      <w:r w:rsidR="00BE4BD0">
        <w:t>Міжнародний фестиваль танцю «</w:t>
      </w:r>
      <w:r w:rsidR="00BE4BD0" w:rsidRPr="00AC59CA">
        <w:t>ФЕСТ</w:t>
      </w:r>
      <w:r w:rsidR="00BE4BD0">
        <w:t xml:space="preserve">», </w:t>
      </w:r>
      <w:r>
        <w:t xml:space="preserve">ярмарок «Великодній кошик», </w:t>
      </w:r>
      <w:r w:rsidR="0030256F">
        <w:t xml:space="preserve">«Карпатський простір», «Свято ковалів», </w:t>
      </w:r>
      <w:r>
        <w:t>святкуван</w:t>
      </w:r>
      <w:r w:rsidR="0030256F">
        <w:t xml:space="preserve">ня Дня міста (в програмі якого: </w:t>
      </w:r>
      <w:r>
        <w:t xml:space="preserve">фестиваль живих скульптур, </w:t>
      </w:r>
      <w:r w:rsidR="00B61630">
        <w:t xml:space="preserve">фестиваль </w:t>
      </w:r>
      <w:proofErr w:type="spellStart"/>
      <w:r w:rsidR="00B61630">
        <w:t>етно-моди</w:t>
      </w:r>
      <w:proofErr w:type="spellEnd"/>
      <w:r>
        <w:t xml:space="preserve"> «</w:t>
      </w:r>
      <w:proofErr w:type="spellStart"/>
      <w:r>
        <w:t>КрайКа</w:t>
      </w:r>
      <w:proofErr w:type="spellEnd"/>
      <w:r>
        <w:t>»,</w:t>
      </w:r>
      <w:r w:rsidR="0030256F" w:rsidRPr="0030256F">
        <w:t xml:space="preserve"> </w:t>
      </w:r>
      <w:r w:rsidR="0030256F" w:rsidRPr="006E4375">
        <w:t>ярмарок декоративно-ужиткового мистецтва «Прикарпатський вернісаж»</w:t>
      </w:r>
      <w:r w:rsidR="0030256F">
        <w:t>,</w:t>
      </w:r>
      <w:r>
        <w:t xml:space="preserve"> велос</w:t>
      </w:r>
      <w:r w:rsidR="004E7B0C">
        <w:t>ипедний пробіг</w:t>
      </w:r>
      <w:r w:rsidR="0030256F">
        <w:t>)</w:t>
      </w:r>
      <w:r>
        <w:t xml:space="preserve">. </w:t>
      </w:r>
      <w:r w:rsidR="0030256F">
        <w:t>Щорічно надається</w:t>
      </w:r>
      <w:r>
        <w:t xml:space="preserve"> сприяння в організації фестивалів</w:t>
      </w:r>
      <w:r w:rsidR="0030256F">
        <w:t xml:space="preserve"> місцевим виробникам</w:t>
      </w:r>
      <w:r>
        <w:t>: «</w:t>
      </w:r>
      <w:proofErr w:type="spellStart"/>
      <w:r>
        <w:t>Меди</w:t>
      </w:r>
      <w:proofErr w:type="spellEnd"/>
      <w:r>
        <w:t xml:space="preserve"> Прикарпаття» </w:t>
      </w:r>
      <w:r w:rsidR="0030256F">
        <w:t>та «Свято хліба та сиру»</w:t>
      </w:r>
      <w:r>
        <w:t xml:space="preserve">.  </w:t>
      </w:r>
    </w:p>
    <w:p w:rsidR="00662777" w:rsidRDefault="009D221F" w:rsidP="0030256F">
      <w:pPr>
        <w:ind w:firstLine="708"/>
      </w:pPr>
      <w:r>
        <w:rPr>
          <w:color w:val="000000"/>
        </w:rPr>
        <w:t>З травня 2016 року в</w:t>
      </w:r>
      <w:r w:rsidRPr="00F55945">
        <w:rPr>
          <w:color w:val="000000"/>
        </w:rPr>
        <w:t xml:space="preserve"> Івано-Франківськ</w:t>
      </w:r>
      <w:r>
        <w:rPr>
          <w:color w:val="000000"/>
        </w:rPr>
        <w:t>у працює</w:t>
      </w:r>
      <w:r w:rsidRPr="00F55945">
        <w:rPr>
          <w:color w:val="000000"/>
        </w:rPr>
        <w:t xml:space="preserve"> туристично-інвестиційн</w:t>
      </w:r>
      <w:r>
        <w:rPr>
          <w:color w:val="000000"/>
        </w:rPr>
        <w:t>ий</w:t>
      </w:r>
      <w:r w:rsidRPr="00F55945">
        <w:rPr>
          <w:color w:val="000000"/>
        </w:rPr>
        <w:t xml:space="preserve"> центр, де</w:t>
      </w:r>
      <w:r w:rsidRPr="00F55945">
        <w:rPr>
          <w:rStyle w:val="apple-converted-space"/>
          <w:color w:val="000000"/>
          <w:shd w:val="clear" w:color="auto" w:fill="FFFFFF"/>
        </w:rPr>
        <w:t> </w:t>
      </w:r>
      <w:r w:rsidRPr="00F55945">
        <w:rPr>
          <w:color w:val="000000"/>
          <w:shd w:val="clear" w:color="auto" w:fill="FFFFFF"/>
        </w:rPr>
        <w:t xml:space="preserve">туристи мають можливість отримати довідковий </w:t>
      </w:r>
      <w:r w:rsidRPr="00F55945">
        <w:rPr>
          <w:color w:val="000000"/>
          <w:shd w:val="clear" w:color="auto" w:fill="FFFFFF"/>
        </w:rPr>
        <w:lastRenderedPageBreak/>
        <w:t xml:space="preserve">матеріал, </w:t>
      </w:r>
      <w:r>
        <w:rPr>
          <w:color w:val="000000"/>
          <w:shd w:val="clear" w:color="auto" w:fill="FFFFFF"/>
        </w:rPr>
        <w:t>пристрої</w:t>
      </w:r>
      <w:r w:rsidRPr="00F55945">
        <w:rPr>
          <w:color w:val="000000"/>
          <w:shd w:val="clear" w:color="auto" w:fill="FFFFFF"/>
        </w:rPr>
        <w:t xml:space="preserve"> для </w:t>
      </w:r>
      <w:proofErr w:type="spellStart"/>
      <w:r w:rsidRPr="00F55945">
        <w:rPr>
          <w:color w:val="000000"/>
          <w:shd w:val="clear" w:color="auto" w:fill="FFFFFF"/>
        </w:rPr>
        <w:t>аудіоекскурсії</w:t>
      </w:r>
      <w:proofErr w:type="spellEnd"/>
      <w:r w:rsidRPr="00F55945">
        <w:rPr>
          <w:color w:val="000000"/>
          <w:shd w:val="clear" w:color="auto" w:fill="FFFFFF"/>
        </w:rPr>
        <w:t xml:space="preserve"> та купити сувенірну продукцію, а інвестори – ознайомитися з </w:t>
      </w:r>
      <w:proofErr w:type="spellStart"/>
      <w:r w:rsidRPr="00F55945">
        <w:rPr>
          <w:color w:val="000000"/>
          <w:shd w:val="clear" w:color="auto" w:fill="FFFFFF"/>
        </w:rPr>
        <w:t>про</w:t>
      </w:r>
      <w:r w:rsidR="004E7B0C">
        <w:rPr>
          <w:color w:val="000000"/>
          <w:shd w:val="clear" w:color="auto" w:fill="FFFFFF"/>
        </w:rPr>
        <w:t>є</w:t>
      </w:r>
      <w:r w:rsidRPr="00F55945">
        <w:rPr>
          <w:color w:val="000000"/>
          <w:shd w:val="clear" w:color="auto" w:fill="FFFFFF"/>
        </w:rPr>
        <w:t>ктами</w:t>
      </w:r>
      <w:proofErr w:type="spellEnd"/>
      <w:r w:rsidR="004E7B0C">
        <w:rPr>
          <w:color w:val="000000"/>
          <w:shd w:val="clear" w:color="auto" w:fill="FFFFFF"/>
        </w:rPr>
        <w:t>,</w:t>
      </w:r>
      <w:r w:rsidRPr="00F55945">
        <w:rPr>
          <w:color w:val="000000"/>
          <w:shd w:val="clear" w:color="auto" w:fill="FFFFFF"/>
        </w:rPr>
        <w:t xml:space="preserve"> вже реалізованими в Івано-Франківську, отримати інформаційні та аналітичні послуги. </w:t>
      </w:r>
      <w:r w:rsidR="003828FF" w:rsidRPr="00004DCA">
        <w:t xml:space="preserve">З метою популяризації Івано-Франківська </w:t>
      </w:r>
      <w:r w:rsidR="003828FF">
        <w:t xml:space="preserve">на всеукраїнському рівні та за кордоном, </w:t>
      </w:r>
      <w:r w:rsidR="003828FF" w:rsidRPr="00004DCA">
        <w:t xml:space="preserve">забезпечено виготовлення </w:t>
      </w:r>
      <w:r w:rsidR="003828FF">
        <w:t xml:space="preserve">туристичної літератури, банерів, </w:t>
      </w:r>
      <w:r w:rsidR="00BE4BD0">
        <w:t>відео</w:t>
      </w:r>
      <w:r w:rsidR="003828FF" w:rsidRPr="00004DCA">
        <w:t>матеріалів (буклети «9 причин приїхати в гості», «Станіславські оказії</w:t>
      </w:r>
      <w:r w:rsidR="003828FF">
        <w:t>.</w:t>
      </w:r>
      <w:r w:rsidR="003828FF" w:rsidRPr="00953E11">
        <w:t xml:space="preserve"> Календар подій Івано-Франківська 20</w:t>
      </w:r>
      <w:r w:rsidR="003828FF">
        <w:t>20</w:t>
      </w:r>
      <w:r w:rsidR="003828FF" w:rsidRPr="00953E11">
        <w:t>», «Музеї Івано-Франківська» та «Івано-Франківськ – місто для дітей»</w:t>
      </w:r>
      <w:r w:rsidR="003828FF">
        <w:t>, туристичний путівник «Івано-Франківськ місто-прогулянка</w:t>
      </w:r>
      <w:r w:rsidR="003828FF" w:rsidRPr="00953E11">
        <w:t xml:space="preserve">», </w:t>
      </w:r>
      <w:r w:rsidR="00AB31FA">
        <w:t xml:space="preserve">щорічний </w:t>
      </w:r>
      <w:r w:rsidR="003828FF">
        <w:t>настінний календар</w:t>
      </w:r>
      <w:r w:rsidR="003828FF" w:rsidRPr="00953E11">
        <w:t>, туристичн</w:t>
      </w:r>
      <w:r w:rsidR="003828FF">
        <w:t>і</w:t>
      </w:r>
      <w:r w:rsidR="003828FF" w:rsidRPr="00953E11">
        <w:t xml:space="preserve"> карт</w:t>
      </w:r>
      <w:r w:rsidR="003828FF">
        <w:t>и</w:t>
      </w:r>
      <w:r w:rsidR="003828FF" w:rsidRPr="00953E11">
        <w:t xml:space="preserve"> міста, тощо). </w:t>
      </w:r>
    </w:p>
    <w:p w:rsidR="003828FF" w:rsidRPr="00AB31FA" w:rsidRDefault="00AB31FA" w:rsidP="0030256F">
      <w:pPr>
        <w:ind w:firstLine="708"/>
      </w:pPr>
      <w:r w:rsidRPr="009223A0">
        <w:t xml:space="preserve">Розроблено туристичний сайт </w:t>
      </w:r>
      <w:r w:rsidR="004E7B0C">
        <w:t>Івано-Франківська</w:t>
      </w:r>
      <w:r w:rsidRPr="009223A0">
        <w:t xml:space="preserve"> </w:t>
      </w:r>
      <w:hyperlink r:id="rId8" w:history="1">
        <w:r w:rsidRPr="009223A0">
          <w:rPr>
            <w:rStyle w:val="aa"/>
          </w:rPr>
          <w:t>https://iftravel.com.ua/</w:t>
        </w:r>
      </w:hyperlink>
      <w:r>
        <w:t xml:space="preserve">, який постійно наповнюється інформацією </w:t>
      </w:r>
      <w:r w:rsidRPr="009223A0">
        <w:t xml:space="preserve">про історичні пам’ятки, культурно-мистецькі події, транспортну систему, готелі, заклади харчування, розважальні та торговельні центри, а також контакти екстрених служб, лікарень, консульств, тощо. </w:t>
      </w:r>
      <w:r>
        <w:t xml:space="preserve">Постійно здійснюється оптимізація туристичної інформації про </w:t>
      </w:r>
      <w:r w:rsidR="004E7B0C">
        <w:t>міську територіальну громаду</w:t>
      </w:r>
      <w:r>
        <w:t xml:space="preserve"> на </w:t>
      </w:r>
      <w:proofErr w:type="spellStart"/>
      <w:r>
        <w:t>інтернет-ресурсах</w:t>
      </w:r>
      <w:proofErr w:type="spellEnd"/>
      <w:r>
        <w:t xml:space="preserve">. </w:t>
      </w:r>
      <w:r w:rsidRPr="00004DCA">
        <w:t xml:space="preserve">Для комфорту туристів доступні мобільні додатки для </w:t>
      </w:r>
      <w:proofErr w:type="spellStart"/>
      <w:r w:rsidRPr="00004DCA">
        <w:t>смартфонів</w:t>
      </w:r>
      <w:proofErr w:type="spellEnd"/>
      <w:r w:rsidRPr="00004DCA">
        <w:t xml:space="preserve"> і планшетів «Івано-Франківськ для туристів», «Відвідай Івано-Франківськ» та створено новий </w:t>
      </w:r>
      <w:r>
        <w:t xml:space="preserve">інтерактивний </w:t>
      </w:r>
      <w:r w:rsidRPr="00004DCA">
        <w:t>туристичний маршрут «Місто зірка».</w:t>
      </w:r>
      <w:r>
        <w:t xml:space="preserve"> </w:t>
      </w:r>
    </w:p>
    <w:p w:rsidR="003828FF" w:rsidRDefault="009D221F" w:rsidP="003828FF">
      <w:pPr>
        <w:ind w:firstLine="708"/>
      </w:pPr>
      <w:r>
        <w:t>Туристична друкована</w:t>
      </w:r>
      <w:r w:rsidR="003828FF">
        <w:t xml:space="preserve"> продукція про </w:t>
      </w:r>
      <w:r w:rsidR="004E7B0C">
        <w:t>Івано-Франківську міську територіальну громаду розповсюджу</w:t>
      </w:r>
      <w:r w:rsidR="00FA502F">
        <w:t>ється</w:t>
      </w:r>
      <w:r w:rsidR="003828FF">
        <w:t xml:space="preserve"> у туристично-інвестиційному центрі, готелях, нада</w:t>
      </w:r>
      <w:r w:rsidR="00FA502F">
        <w:t>ється</w:t>
      </w:r>
      <w:r w:rsidR="003828FF">
        <w:t xml:space="preserve"> туристичним фірмам та іноземним делегаціям.</w:t>
      </w:r>
    </w:p>
    <w:p w:rsidR="00D2484D" w:rsidRPr="00D2484D" w:rsidRDefault="00D2484D" w:rsidP="00D2484D">
      <w:pPr>
        <w:tabs>
          <w:tab w:val="left" w:pos="0"/>
        </w:tabs>
        <w:rPr>
          <w:rFonts w:eastAsia="Arial Unicode MS"/>
        </w:rPr>
      </w:pPr>
    </w:p>
    <w:p w:rsidR="00D2484D" w:rsidRPr="00F416F1" w:rsidRDefault="00D2484D" w:rsidP="00EC618D">
      <w:pPr>
        <w:numPr>
          <w:ilvl w:val="1"/>
          <w:numId w:val="4"/>
        </w:numPr>
        <w:ind w:left="0" w:firstLine="0"/>
        <w:jc w:val="center"/>
        <w:rPr>
          <w:b/>
        </w:rPr>
      </w:pPr>
      <w:r w:rsidRPr="00D2484D">
        <w:rPr>
          <w:b/>
          <w:lang w:val="pl-PL"/>
        </w:rPr>
        <w:t>SWOT</w:t>
      </w:r>
      <w:proofErr w:type="spellStart"/>
      <w:r w:rsidRPr="004E7B0C">
        <w:rPr>
          <w:b/>
        </w:rPr>
        <w:t>-</w:t>
      </w:r>
      <w:r w:rsidRPr="00D2484D">
        <w:rPr>
          <w:b/>
        </w:rPr>
        <w:t>аналіз</w:t>
      </w:r>
      <w:proofErr w:type="spellEnd"/>
      <w:r w:rsidRPr="00D2484D">
        <w:rPr>
          <w:b/>
        </w:rPr>
        <w:t xml:space="preserve"> туристичної галузі </w:t>
      </w:r>
      <w:r w:rsidR="004E7B0C">
        <w:rPr>
          <w:b/>
        </w:rPr>
        <w:t>Івано-Франківської міської територіальної громади</w:t>
      </w:r>
    </w:p>
    <w:p w:rsidR="00F659E7" w:rsidRPr="00F416F1" w:rsidRDefault="00D2484D" w:rsidP="00F416F1">
      <w:r w:rsidRPr="00D2484D">
        <w:rPr>
          <w:lang w:val="pl-PL"/>
        </w:rPr>
        <w:t>SWOT</w:t>
      </w:r>
      <w:proofErr w:type="spellStart"/>
      <w:r w:rsidRPr="00D2484D">
        <w:t>-аналіз</w:t>
      </w:r>
      <w:proofErr w:type="spellEnd"/>
      <w:r w:rsidRPr="00D2484D">
        <w:t xml:space="preserve"> презентує </w:t>
      </w:r>
      <w:r w:rsidR="0084456C" w:rsidRPr="00D2484D">
        <w:t xml:space="preserve">сильні </w:t>
      </w:r>
      <w:r w:rsidR="0084456C">
        <w:t xml:space="preserve">і </w:t>
      </w:r>
      <w:r w:rsidRPr="00D2484D">
        <w:t>слабкі сторони</w:t>
      </w:r>
      <w:r w:rsidR="00666B18">
        <w:t xml:space="preserve">, а </w:t>
      </w:r>
      <w:r w:rsidRPr="00D2484D">
        <w:t>та</w:t>
      </w:r>
      <w:r w:rsidR="00666B18">
        <w:t>кож</w:t>
      </w:r>
      <w:r w:rsidRPr="00D2484D">
        <w:t xml:space="preserve"> </w:t>
      </w:r>
      <w:r w:rsidR="00792DC6">
        <w:t>можливості й</w:t>
      </w:r>
      <w:r w:rsidRPr="00D2484D">
        <w:t xml:space="preserve"> загрози щодо розвитку тури</w:t>
      </w:r>
      <w:r w:rsidR="00666B18">
        <w:t>стичної</w:t>
      </w:r>
      <w:r w:rsidR="00666B18" w:rsidRPr="00666B18">
        <w:t xml:space="preserve"> </w:t>
      </w:r>
      <w:r w:rsidR="00666B18" w:rsidRPr="00D2484D">
        <w:t>галузі</w:t>
      </w:r>
      <w:r w:rsidR="00666B18">
        <w:t xml:space="preserve"> </w:t>
      </w:r>
      <w:r w:rsidR="00354DC9">
        <w:t>Івано-Франківської міської територіальної громади</w:t>
      </w:r>
      <w:r w:rsidRPr="00D2484D">
        <w:t>.</w:t>
      </w:r>
      <w:r w:rsidR="001F7066">
        <w:t xml:space="preserve"> </w:t>
      </w:r>
      <w:r w:rsidRPr="00D2484D">
        <w:rPr>
          <w:lang w:val="pl-PL"/>
        </w:rPr>
        <w:t>SWOT</w:t>
      </w:r>
      <w:proofErr w:type="spellStart"/>
      <w:r w:rsidRPr="00D2484D">
        <w:t>-аналіз</w:t>
      </w:r>
      <w:proofErr w:type="spellEnd"/>
      <w:r w:rsidRPr="00D2484D">
        <w:t xml:space="preserve"> </w:t>
      </w:r>
      <w:r w:rsidR="0084456C">
        <w:t>розроблений</w:t>
      </w:r>
      <w:r w:rsidRPr="00D2484D">
        <w:t xml:space="preserve"> на основі </w:t>
      </w:r>
      <w:r w:rsidR="00433DEC">
        <w:t>співпраці</w:t>
      </w:r>
      <w:r w:rsidRPr="00D2484D">
        <w:t xml:space="preserve"> з суб’єктами туристичної діяльності, аналізу наявних </w:t>
      </w:r>
      <w:r w:rsidR="0084456C">
        <w:t xml:space="preserve">статистичних </w:t>
      </w:r>
      <w:r w:rsidRPr="00D2484D">
        <w:t xml:space="preserve">даних та </w:t>
      </w:r>
      <w:r w:rsidR="0084456C">
        <w:t xml:space="preserve">досвіду реалізації заходів попередніх програм розвитку туристичної галузі </w:t>
      </w:r>
      <w:r w:rsidR="00354DC9">
        <w:t>Івано-Франківська</w:t>
      </w:r>
      <w:r w:rsidRPr="00D2484D">
        <w:t>.</w:t>
      </w:r>
    </w:p>
    <w:p w:rsidR="00BC67D2" w:rsidRPr="00433DEC" w:rsidRDefault="00BC67D2" w:rsidP="00A3037A">
      <w:pPr>
        <w:rPr>
          <w:u w:val="single"/>
        </w:rPr>
      </w:pPr>
    </w:p>
    <w:p w:rsidR="00D2484D" w:rsidRPr="00F659E7" w:rsidRDefault="00D2484D" w:rsidP="00A3037A">
      <w:pPr>
        <w:rPr>
          <w:u w:val="single"/>
        </w:rPr>
      </w:pPr>
      <w:r w:rsidRPr="00F659E7">
        <w:rPr>
          <w:u w:val="single"/>
        </w:rPr>
        <w:t xml:space="preserve">Сильні сторони </w:t>
      </w:r>
    </w:p>
    <w:p w:rsidR="00D2484D" w:rsidRPr="005C3935" w:rsidRDefault="00BC67D2" w:rsidP="00EC618D">
      <w:pPr>
        <w:pStyle w:val="a9"/>
        <w:numPr>
          <w:ilvl w:val="0"/>
          <w:numId w:val="7"/>
        </w:numPr>
        <w:ind w:left="709" w:hanging="425"/>
      </w:pPr>
      <w:r>
        <w:t>В</w:t>
      </w:r>
      <w:r w:rsidRPr="00D2484D">
        <w:t xml:space="preserve">дале </w:t>
      </w:r>
      <w:r w:rsidR="00D2484D" w:rsidRPr="00D2484D">
        <w:t xml:space="preserve">географічне розташування </w:t>
      </w:r>
      <w:r w:rsidR="00354DC9">
        <w:t>Івано-Франківської міської територіальної громади</w:t>
      </w:r>
      <w:r w:rsidR="00103692">
        <w:t>:</w:t>
      </w:r>
      <w:r w:rsidR="00D2484D" w:rsidRPr="00D2484D">
        <w:t xml:space="preserve"> </w:t>
      </w:r>
      <w:r w:rsidR="00103692" w:rsidRPr="00D2484D">
        <w:t xml:space="preserve">близькість до </w:t>
      </w:r>
      <w:r w:rsidR="00103692">
        <w:t xml:space="preserve">кордонів держав-членів </w:t>
      </w:r>
      <w:r w:rsidR="00103692" w:rsidRPr="00D2484D">
        <w:t xml:space="preserve">ЄС, </w:t>
      </w:r>
      <w:r w:rsidR="00103692">
        <w:t xml:space="preserve">проектна територія </w:t>
      </w:r>
      <w:r w:rsidR="00103692" w:rsidRPr="00D2484D">
        <w:t>програм транскордонного співробітництва ЄС</w:t>
      </w:r>
      <w:r w:rsidR="00103692">
        <w:t>,</w:t>
      </w:r>
      <w:r w:rsidR="00103692" w:rsidRPr="00D2484D">
        <w:t xml:space="preserve"> </w:t>
      </w:r>
      <w:r w:rsidR="00D2484D" w:rsidRPr="00D2484D">
        <w:t>адміністративний центр Івано-Франківської області</w:t>
      </w:r>
      <w:r w:rsidR="00103692">
        <w:t xml:space="preserve"> та</w:t>
      </w:r>
      <w:r w:rsidR="00D2484D" w:rsidRPr="00D2484D">
        <w:t xml:space="preserve"> центр для </w:t>
      </w:r>
      <w:r w:rsidR="00792DC6">
        <w:t>організації туристичних й</w:t>
      </w:r>
      <w:r w:rsidR="00D2484D" w:rsidRPr="00D2484D">
        <w:t xml:space="preserve"> екскурсійних мандрівок в Карпат</w:t>
      </w:r>
      <w:r w:rsidR="009D221F">
        <w:t>и</w:t>
      </w:r>
      <w:r w:rsidR="00D2484D" w:rsidRPr="00D2484D">
        <w:t>.</w:t>
      </w:r>
      <w:r w:rsidR="003F3668" w:rsidRPr="00103692">
        <w:t xml:space="preserve"> </w:t>
      </w:r>
    </w:p>
    <w:p w:rsidR="00592AFC" w:rsidRDefault="00103692" w:rsidP="00592AFC">
      <w:pPr>
        <w:pStyle w:val="a9"/>
        <w:numPr>
          <w:ilvl w:val="0"/>
          <w:numId w:val="7"/>
        </w:numPr>
        <w:ind w:left="709" w:hanging="425"/>
      </w:pPr>
      <w:r>
        <w:t>Івано-Франківськ</w:t>
      </w:r>
      <w:r w:rsidR="00D2484D" w:rsidRPr="00D2484D">
        <w:t xml:space="preserve"> має стат</w:t>
      </w:r>
      <w:r w:rsidR="00792DC6">
        <w:t xml:space="preserve">ус одного з найбільш безпечних і </w:t>
      </w:r>
      <w:r w:rsidR="00D2484D" w:rsidRPr="00D2484D">
        <w:t>найчист</w:t>
      </w:r>
      <w:r w:rsidR="00324B35">
        <w:t xml:space="preserve">іших обласних центрів в Україні та </w:t>
      </w:r>
      <w:r w:rsidR="00D2484D" w:rsidRPr="00D2484D">
        <w:t xml:space="preserve">вважається одним з найкомфортніших міст для проживання </w:t>
      </w:r>
      <w:r w:rsidR="006C1A2B">
        <w:t xml:space="preserve">та ведення бізнесу </w:t>
      </w:r>
      <w:r w:rsidR="00D2484D" w:rsidRPr="00D2484D">
        <w:t>в Україні.</w:t>
      </w:r>
      <w:r w:rsidR="00592AFC" w:rsidRPr="00592AFC">
        <w:t xml:space="preserve"> </w:t>
      </w:r>
    </w:p>
    <w:p w:rsidR="00D2484D" w:rsidRDefault="00592AFC" w:rsidP="00592AFC">
      <w:pPr>
        <w:pStyle w:val="a9"/>
        <w:numPr>
          <w:ilvl w:val="0"/>
          <w:numId w:val="7"/>
        </w:numPr>
        <w:ind w:left="709" w:hanging="425"/>
      </w:pPr>
      <w:r w:rsidRPr="009C0872">
        <w:t>Наявність унікальної історико-культурної спадщини для створення окремих туристичних брендів (підземелля Ратуші, Палац Потоць</w:t>
      </w:r>
      <w:r w:rsidR="006C1A2B" w:rsidRPr="009C0872">
        <w:t xml:space="preserve">ких, </w:t>
      </w:r>
      <w:proofErr w:type="spellStart"/>
      <w:r w:rsidR="006C1A2B" w:rsidRPr="009C0872">
        <w:t>мармулядова</w:t>
      </w:r>
      <w:proofErr w:type="spellEnd"/>
      <w:r w:rsidR="006C1A2B" w:rsidRPr="009C0872">
        <w:t xml:space="preserve"> пожежа, ковальське мистецтво</w:t>
      </w:r>
      <w:r w:rsidR="009C0872" w:rsidRPr="009C0872">
        <w:t>, народні промисли</w:t>
      </w:r>
      <w:r w:rsidRPr="009C0872">
        <w:t>.</w:t>
      </w:r>
    </w:p>
    <w:p w:rsidR="00324B35" w:rsidRPr="00D2484D" w:rsidRDefault="00324B35" w:rsidP="00EC618D">
      <w:pPr>
        <w:pStyle w:val="a9"/>
        <w:numPr>
          <w:ilvl w:val="0"/>
          <w:numId w:val="6"/>
        </w:numPr>
        <w:ind w:left="709" w:hanging="425"/>
      </w:pPr>
      <w:r>
        <w:lastRenderedPageBreak/>
        <w:t>Активна участь міста у</w:t>
      </w:r>
      <w:r w:rsidRPr="00B517E9">
        <w:t xml:space="preserve"> Програм</w:t>
      </w:r>
      <w:r>
        <w:t>ах</w:t>
      </w:r>
      <w:r w:rsidRPr="00B517E9">
        <w:t xml:space="preserve"> транскордонного співробітництва</w:t>
      </w:r>
      <w:r>
        <w:t xml:space="preserve"> з залученням МТД для розвитку туризму.</w:t>
      </w:r>
    </w:p>
    <w:p w:rsidR="00D2484D" w:rsidRPr="00D2484D" w:rsidRDefault="00BE15EE" w:rsidP="00EC618D">
      <w:pPr>
        <w:pStyle w:val="a9"/>
        <w:numPr>
          <w:ilvl w:val="0"/>
          <w:numId w:val="6"/>
        </w:numPr>
        <w:ind w:left="709" w:hanging="425"/>
      </w:pPr>
      <w:r>
        <w:t>Активно використовуються</w:t>
      </w:r>
      <w:r w:rsidR="00D2484D" w:rsidRPr="00D2484D">
        <w:t xml:space="preserve"> об’єкти з</w:t>
      </w:r>
      <w:r w:rsidR="004C5DDD">
        <w:t>і значним</w:t>
      </w:r>
      <w:r w:rsidR="00D2484D" w:rsidRPr="00D2484D">
        <w:t xml:space="preserve"> туристичним потенціалом: </w:t>
      </w:r>
      <w:r w:rsidR="004C5DDD" w:rsidRPr="00D2484D">
        <w:t xml:space="preserve">площа </w:t>
      </w:r>
      <w:r w:rsidR="00D2484D" w:rsidRPr="00D2484D">
        <w:t xml:space="preserve">Ринок, сакральна архітектура, </w:t>
      </w:r>
      <w:r w:rsidR="004C5DDD">
        <w:t>кам’яниці</w:t>
      </w:r>
      <w:r w:rsidR="00D2484D" w:rsidRPr="00D2484D">
        <w:t xml:space="preserve">, </w:t>
      </w:r>
      <w:r w:rsidR="009C0872">
        <w:t>П</w:t>
      </w:r>
      <w:r w:rsidR="00D82C3C">
        <w:t xml:space="preserve">алац Потоцьких, фортечна галерея «Бастіон», </w:t>
      </w:r>
      <w:r w:rsidR="00D2484D" w:rsidRPr="00D2484D">
        <w:t>міський парк, міське озеро та ін.</w:t>
      </w:r>
    </w:p>
    <w:p w:rsidR="00D2484D" w:rsidRPr="00D2484D" w:rsidRDefault="00BE15EE" w:rsidP="00EC618D">
      <w:pPr>
        <w:pStyle w:val="a9"/>
        <w:numPr>
          <w:ilvl w:val="0"/>
          <w:numId w:val="6"/>
        </w:numPr>
        <w:ind w:left="709" w:hanging="425"/>
      </w:pPr>
      <w:r>
        <w:t xml:space="preserve">Розвинутий </w:t>
      </w:r>
      <w:proofErr w:type="spellStart"/>
      <w:r>
        <w:t>подієвий</w:t>
      </w:r>
      <w:proofErr w:type="spellEnd"/>
      <w:r>
        <w:t xml:space="preserve"> та діловий туризм</w:t>
      </w:r>
      <w:r w:rsidR="00D2484D" w:rsidRPr="00D2484D">
        <w:t xml:space="preserve">. </w:t>
      </w:r>
    </w:p>
    <w:p w:rsidR="00D2484D" w:rsidRPr="00D2484D" w:rsidRDefault="009C0872" w:rsidP="00EC618D">
      <w:pPr>
        <w:pStyle w:val="a9"/>
        <w:numPr>
          <w:ilvl w:val="0"/>
          <w:numId w:val="6"/>
        </w:numPr>
        <w:ind w:left="709" w:hanging="425"/>
      </w:pPr>
      <w:r>
        <w:t>В Івано-Франківській міській територіальній громаді</w:t>
      </w:r>
      <w:r w:rsidR="00D2484D" w:rsidRPr="00D2484D">
        <w:t xml:space="preserve"> добре розвинута готельна </w:t>
      </w:r>
      <w:r w:rsidR="004C5DDD">
        <w:t>інфраструктура</w:t>
      </w:r>
      <w:r w:rsidR="00D2484D" w:rsidRPr="00D2484D">
        <w:t>.</w:t>
      </w:r>
    </w:p>
    <w:p w:rsidR="00F416F1" w:rsidRPr="00BC67D2" w:rsidRDefault="009C0872" w:rsidP="00EC618D">
      <w:pPr>
        <w:pStyle w:val="a9"/>
        <w:numPr>
          <w:ilvl w:val="0"/>
          <w:numId w:val="6"/>
        </w:numPr>
        <w:ind w:left="709" w:hanging="425"/>
      </w:pPr>
      <w:r>
        <w:t>Ф</w:t>
      </w:r>
      <w:r w:rsidR="00F41FF7">
        <w:t xml:space="preserve">ункціонує розгалужена </w:t>
      </w:r>
      <w:r w:rsidR="00F416F1">
        <w:t>й</w:t>
      </w:r>
      <w:r w:rsidR="00D2484D" w:rsidRPr="00D2484D">
        <w:t xml:space="preserve"> різно</w:t>
      </w:r>
      <w:r w:rsidR="00F41FF7">
        <w:t xml:space="preserve">планова мережа </w:t>
      </w:r>
      <w:r w:rsidR="00835595">
        <w:t xml:space="preserve">гастрономічних </w:t>
      </w:r>
      <w:r w:rsidR="00F41FF7">
        <w:t>закладів</w:t>
      </w:r>
      <w:r w:rsidR="00D2484D" w:rsidRPr="00D2484D">
        <w:t>.</w:t>
      </w:r>
    </w:p>
    <w:p w:rsidR="00BC67D2" w:rsidRPr="00D2484D" w:rsidRDefault="00BC67D2" w:rsidP="00BC67D2">
      <w:pPr>
        <w:pStyle w:val="a9"/>
        <w:ind w:left="1134" w:firstLine="0"/>
      </w:pPr>
    </w:p>
    <w:p w:rsidR="00D2484D" w:rsidRPr="00F659E7" w:rsidRDefault="00D2484D" w:rsidP="00BC67D2">
      <w:pPr>
        <w:ind w:left="1134" w:hanging="425"/>
        <w:rPr>
          <w:u w:val="single"/>
        </w:rPr>
      </w:pPr>
      <w:r w:rsidRPr="00F659E7">
        <w:rPr>
          <w:u w:val="single"/>
        </w:rPr>
        <w:t>Слабкі сторони</w:t>
      </w:r>
    </w:p>
    <w:p w:rsidR="00D2484D" w:rsidRDefault="00BC67D2" w:rsidP="00EC618D">
      <w:pPr>
        <w:pStyle w:val="a9"/>
        <w:numPr>
          <w:ilvl w:val="0"/>
          <w:numId w:val="7"/>
        </w:numPr>
        <w:ind w:left="709" w:hanging="425"/>
      </w:pPr>
      <w:r>
        <w:t>Н</w:t>
      </w:r>
      <w:r w:rsidRPr="00D2484D">
        <w:t xml:space="preserve">изький </w:t>
      </w:r>
      <w:r w:rsidR="00D2484D" w:rsidRPr="00D2484D">
        <w:t>рівень розвитку туристично-рекреаційної інфраструктури.</w:t>
      </w:r>
    </w:p>
    <w:p w:rsidR="00324B35" w:rsidRDefault="009C0872" w:rsidP="00EC618D">
      <w:pPr>
        <w:pStyle w:val="a9"/>
        <w:numPr>
          <w:ilvl w:val="0"/>
          <w:numId w:val="7"/>
        </w:numPr>
        <w:ind w:left="709" w:hanging="425"/>
      </w:pPr>
      <w:r>
        <w:t>Мала кількість туристичних об’єктів</w:t>
      </w:r>
      <w:r w:rsidR="00BE15EE">
        <w:t xml:space="preserve"> та </w:t>
      </w:r>
      <w:r w:rsidR="00324B35">
        <w:t>окремих туристичних брендів міста.</w:t>
      </w:r>
    </w:p>
    <w:p w:rsidR="00324B35" w:rsidRDefault="00662777" w:rsidP="00BE15EE">
      <w:pPr>
        <w:pStyle w:val="a9"/>
        <w:numPr>
          <w:ilvl w:val="0"/>
          <w:numId w:val="7"/>
        </w:numPr>
        <w:ind w:left="709" w:hanging="425"/>
      </w:pPr>
      <w:r>
        <w:t xml:space="preserve">Недостатнє </w:t>
      </w:r>
      <w:r w:rsidR="00BE15EE">
        <w:t>залучення</w:t>
      </w:r>
      <w:r w:rsidR="00324B35">
        <w:t xml:space="preserve"> турист</w:t>
      </w:r>
      <w:r w:rsidR="005C3935">
        <w:t>ично</w:t>
      </w:r>
      <w:r w:rsidR="009C0872">
        <w:t xml:space="preserve">го-інвестиційного </w:t>
      </w:r>
      <w:r w:rsidR="00324B35">
        <w:t>центру</w:t>
      </w:r>
      <w:r>
        <w:t xml:space="preserve"> до популяризації туристичного потенціалу </w:t>
      </w:r>
      <w:r w:rsidR="009C0872">
        <w:t>Івано-Франківської територіальної громади</w:t>
      </w:r>
      <w:r w:rsidR="00324B35">
        <w:t>.</w:t>
      </w:r>
    </w:p>
    <w:p w:rsidR="00D2484D" w:rsidRPr="00D2484D" w:rsidRDefault="00324B35" w:rsidP="00EC618D">
      <w:pPr>
        <w:pStyle w:val="a9"/>
        <w:numPr>
          <w:ilvl w:val="0"/>
          <w:numId w:val="7"/>
        </w:numPr>
        <w:ind w:left="709" w:hanging="425"/>
      </w:pPr>
      <w:r>
        <w:t>Відсутня музеєфікація фрагментів історичної архітектури</w:t>
      </w:r>
      <w:r w:rsidR="00D2484D" w:rsidRPr="00D2484D">
        <w:t>.</w:t>
      </w:r>
    </w:p>
    <w:p w:rsidR="005C3935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>Незадовільний стан розвитку рекреаційного туризму</w:t>
      </w:r>
      <w:r w:rsidR="005C3935">
        <w:t xml:space="preserve"> та зелених зон.</w:t>
      </w:r>
    </w:p>
    <w:p w:rsidR="00D2484D" w:rsidRPr="00D2484D" w:rsidRDefault="005C3935" w:rsidP="00EC618D">
      <w:pPr>
        <w:pStyle w:val="a9"/>
        <w:numPr>
          <w:ilvl w:val="0"/>
          <w:numId w:val="7"/>
        </w:numPr>
        <w:ind w:left="709" w:hanging="425"/>
      </w:pPr>
      <w:r>
        <w:t>Недостатньо розвинута  мережа</w:t>
      </w:r>
      <w:r w:rsidR="00D2484D" w:rsidRPr="00D2484D">
        <w:t xml:space="preserve"> </w:t>
      </w:r>
      <w:proofErr w:type="spellStart"/>
      <w:r w:rsidR="00662777">
        <w:t>вело</w:t>
      </w:r>
      <w:r>
        <w:t>маршрутів</w:t>
      </w:r>
      <w:proofErr w:type="spellEnd"/>
      <w:r>
        <w:t xml:space="preserve"> та відсутність пунктів прокату велосипедів</w:t>
      </w:r>
      <w:r w:rsidR="00D2484D" w:rsidRPr="00D2484D">
        <w:t>.</w:t>
      </w:r>
    </w:p>
    <w:p w:rsidR="00D2484D" w:rsidRPr="00D2484D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 xml:space="preserve">Мала кількість </w:t>
      </w:r>
      <w:r w:rsidR="00BE15EE">
        <w:t>об’єктів туристичної сфери з пристосуванням для осіб з особливими потребами</w:t>
      </w:r>
      <w:r>
        <w:t>.</w:t>
      </w:r>
    </w:p>
    <w:p w:rsidR="00D2484D" w:rsidRPr="00D2484D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>Неефективне використання міжнародного аеропорту.</w:t>
      </w:r>
    </w:p>
    <w:p w:rsidR="00D2484D" w:rsidRPr="00D2484D" w:rsidRDefault="00C6154B" w:rsidP="00C6154B">
      <w:pPr>
        <w:pStyle w:val="a9"/>
        <w:numPr>
          <w:ilvl w:val="0"/>
          <w:numId w:val="7"/>
        </w:numPr>
        <w:ind w:left="709" w:hanging="425"/>
      </w:pPr>
      <w:r>
        <w:t>Недостатній</w:t>
      </w:r>
      <w:r w:rsidR="00D2484D" w:rsidRPr="00D2484D">
        <w:t xml:space="preserve"> рівень співпра</w:t>
      </w:r>
      <w:r w:rsidR="00263CB8">
        <w:t>ці з університетами та бізнес-</w:t>
      </w:r>
      <w:r w:rsidR="00D2484D" w:rsidRPr="00D2484D">
        <w:t>структурами щодо розвитку бізнес-туризму.</w:t>
      </w:r>
    </w:p>
    <w:p w:rsidR="00D2484D" w:rsidRPr="00D2484D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>Орієнтованість туроператорів міста на виїзний туризм</w:t>
      </w:r>
      <w:r>
        <w:t>.</w:t>
      </w:r>
    </w:p>
    <w:p w:rsidR="00BC67D2" w:rsidRPr="00BE15EE" w:rsidRDefault="00BC67D2" w:rsidP="00BC67D2">
      <w:pPr>
        <w:pStyle w:val="a9"/>
        <w:ind w:left="709" w:firstLine="0"/>
        <w:rPr>
          <w:u w:val="single"/>
          <w:lang w:val="ru-RU"/>
        </w:rPr>
      </w:pPr>
    </w:p>
    <w:p w:rsidR="00D2484D" w:rsidRPr="00BC67D2" w:rsidRDefault="00D2484D" w:rsidP="00BC67D2">
      <w:pPr>
        <w:pStyle w:val="a9"/>
        <w:ind w:left="709" w:firstLine="0"/>
        <w:rPr>
          <w:u w:val="single"/>
        </w:rPr>
      </w:pPr>
      <w:r w:rsidRPr="00BC67D2">
        <w:rPr>
          <w:u w:val="single"/>
        </w:rPr>
        <w:t>Можливості</w:t>
      </w:r>
    </w:p>
    <w:p w:rsidR="00D2484D" w:rsidRPr="00D2484D" w:rsidRDefault="00BC67D2" w:rsidP="00EC618D">
      <w:pPr>
        <w:pStyle w:val="a9"/>
        <w:numPr>
          <w:ilvl w:val="0"/>
          <w:numId w:val="7"/>
        </w:numPr>
        <w:ind w:left="709" w:hanging="425"/>
      </w:pPr>
      <w:r>
        <w:t>Р</w:t>
      </w:r>
      <w:r w:rsidRPr="00D2484D">
        <w:t xml:space="preserve">озвиток </w:t>
      </w:r>
      <w:r w:rsidR="00D2484D" w:rsidRPr="00D2484D">
        <w:t>транспортного сполучення (особливо залізничного) з туристичним центрами Західної України.</w:t>
      </w:r>
    </w:p>
    <w:p w:rsidR="00D2484D" w:rsidRPr="00D2484D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>Розвиток міжнародного аеропорту в напрямку залучення дешевих європейських авіакомпаній.</w:t>
      </w:r>
    </w:p>
    <w:p w:rsidR="00D2484D" w:rsidRDefault="009B6A5D" w:rsidP="00EC618D">
      <w:pPr>
        <w:pStyle w:val="a9"/>
        <w:numPr>
          <w:ilvl w:val="0"/>
          <w:numId w:val="7"/>
        </w:numPr>
        <w:ind w:left="709" w:hanging="425"/>
      </w:pPr>
      <w:r>
        <w:t xml:space="preserve">Організація </w:t>
      </w:r>
      <w:r w:rsidR="00D2484D" w:rsidRPr="00D2484D">
        <w:t xml:space="preserve">окремих </w:t>
      </w:r>
      <w:proofErr w:type="spellStart"/>
      <w:r w:rsidR="00D2484D" w:rsidRPr="00D2484D">
        <w:t>промоційно-інформаційних</w:t>
      </w:r>
      <w:proofErr w:type="spellEnd"/>
      <w:r w:rsidR="00D2484D" w:rsidRPr="00D2484D">
        <w:t xml:space="preserve"> к</w:t>
      </w:r>
      <w:r w:rsidR="00492E84">
        <w:t>а</w:t>
      </w:r>
      <w:r w:rsidR="00D2484D" w:rsidRPr="00D2484D">
        <w:t>мпаній та</w:t>
      </w:r>
      <w:r>
        <w:t xml:space="preserve"> розробка туристичних </w:t>
      </w:r>
      <w:r w:rsidR="00D2484D" w:rsidRPr="00D2484D">
        <w:t>пакетів для внутрішніх і в’їзних туристів.</w:t>
      </w:r>
    </w:p>
    <w:p w:rsidR="00002201" w:rsidRDefault="00002201" w:rsidP="00EC618D">
      <w:pPr>
        <w:pStyle w:val="a9"/>
        <w:numPr>
          <w:ilvl w:val="0"/>
          <w:numId w:val="7"/>
        </w:numPr>
        <w:ind w:left="709" w:hanging="425"/>
      </w:pPr>
      <w:r>
        <w:t xml:space="preserve">Використання </w:t>
      </w:r>
      <w:proofErr w:type="spellStart"/>
      <w:r>
        <w:t>інтернет-ресурсів</w:t>
      </w:r>
      <w:proofErr w:type="spellEnd"/>
      <w:r>
        <w:t xml:space="preserve"> для популяризації туристичн</w:t>
      </w:r>
      <w:r w:rsidR="00C6154B">
        <w:t>ого потенціалу Івано-Франківської міської територіальної громади</w:t>
      </w:r>
      <w:r>
        <w:t>.</w:t>
      </w:r>
    </w:p>
    <w:p w:rsidR="000D157B" w:rsidRDefault="000D157B" w:rsidP="00EC618D">
      <w:pPr>
        <w:pStyle w:val="a9"/>
        <w:numPr>
          <w:ilvl w:val="0"/>
          <w:numId w:val="7"/>
        </w:numPr>
        <w:ind w:left="709" w:hanging="425"/>
      </w:pPr>
      <w:r>
        <w:t xml:space="preserve">Розширення туристичної пропозиції за рахунок освоєння </w:t>
      </w:r>
      <w:r w:rsidR="00002201">
        <w:t>рекреаційного потенціалу приєднаних територій ОТГ.</w:t>
      </w:r>
    </w:p>
    <w:p w:rsidR="009957D6" w:rsidRDefault="009957D6" w:rsidP="00EC618D">
      <w:pPr>
        <w:pStyle w:val="a9"/>
        <w:numPr>
          <w:ilvl w:val="0"/>
          <w:numId w:val="7"/>
        </w:numPr>
        <w:ind w:left="709" w:hanging="425"/>
      </w:pPr>
      <w:r>
        <w:t>Розроблення інноваційних форм проведення екскурсій.</w:t>
      </w:r>
    </w:p>
    <w:p w:rsidR="00D2484D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>Позиціонування міста як Східної Брами Карпат.</w:t>
      </w:r>
    </w:p>
    <w:p w:rsidR="009957D6" w:rsidRPr="00D2484D" w:rsidRDefault="00711D8E" w:rsidP="00EC618D">
      <w:pPr>
        <w:pStyle w:val="a9"/>
        <w:numPr>
          <w:ilvl w:val="0"/>
          <w:numId w:val="7"/>
        </w:numPr>
        <w:ind w:left="709" w:hanging="425"/>
      </w:pPr>
      <w:r>
        <w:t>Активізація робіт з охорони, збереження архітектурної спадщини, в</w:t>
      </w:r>
      <w:r w:rsidR="009957D6">
        <w:t>ідновлення комплексу споруд «Палац</w:t>
      </w:r>
      <w:r w:rsidR="00806D14">
        <w:t>у</w:t>
      </w:r>
      <w:r w:rsidR="009957D6">
        <w:t xml:space="preserve"> Потоцьких».</w:t>
      </w:r>
    </w:p>
    <w:p w:rsidR="00D2484D" w:rsidRPr="00D2484D" w:rsidRDefault="00806D14" w:rsidP="00EC618D">
      <w:pPr>
        <w:pStyle w:val="a9"/>
        <w:numPr>
          <w:ilvl w:val="0"/>
          <w:numId w:val="7"/>
        </w:numPr>
        <w:ind w:left="709" w:hanging="425"/>
      </w:pPr>
      <w:r>
        <w:lastRenderedPageBreak/>
        <w:t>Підготовка</w:t>
      </w:r>
      <w:r w:rsidR="000D157B">
        <w:t xml:space="preserve"> місцевими вищими навчальними закладами кваліфікованих кадрів для галузі </w:t>
      </w:r>
      <w:r w:rsidR="00D2484D" w:rsidRPr="00D2484D">
        <w:t>туризму.</w:t>
      </w:r>
    </w:p>
    <w:p w:rsidR="00D2484D" w:rsidRPr="00D2484D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 xml:space="preserve">Розвиток рекреаційного </w:t>
      </w:r>
      <w:r w:rsidR="000657E6">
        <w:t>та зеленого туризму на території ОТГ</w:t>
      </w:r>
      <w:r w:rsidRPr="00D2484D">
        <w:t>(відпочинкові бази на бере</w:t>
      </w:r>
      <w:r w:rsidR="009B6A5D">
        <w:t>гах річок</w:t>
      </w:r>
      <w:r w:rsidR="000657E6">
        <w:t>, у приміських зонах</w:t>
      </w:r>
      <w:r w:rsidRPr="00D2484D">
        <w:t>)</w:t>
      </w:r>
      <w:r w:rsidR="00492E84">
        <w:t>.</w:t>
      </w:r>
    </w:p>
    <w:p w:rsidR="00711D8E" w:rsidRDefault="00835595" w:rsidP="00835595">
      <w:pPr>
        <w:pStyle w:val="a9"/>
        <w:numPr>
          <w:ilvl w:val="0"/>
          <w:numId w:val="7"/>
        </w:numPr>
        <w:ind w:left="709" w:hanging="425"/>
      </w:pPr>
      <w:r>
        <w:t>Розвиток</w:t>
      </w:r>
      <w:r w:rsidRPr="00D2484D">
        <w:t xml:space="preserve"> </w:t>
      </w:r>
      <w:r w:rsidR="00711D8E">
        <w:t>гастрономічного туризму (</w:t>
      </w:r>
      <w:proofErr w:type="spellStart"/>
      <w:r w:rsidR="00711D8E">
        <w:t>гастротури</w:t>
      </w:r>
      <w:proofErr w:type="spellEnd"/>
      <w:r w:rsidR="00711D8E">
        <w:t xml:space="preserve">, </w:t>
      </w:r>
      <w:r w:rsidR="000657E6">
        <w:t xml:space="preserve">довідники </w:t>
      </w:r>
      <w:r w:rsidR="00711D8E">
        <w:t>автентичн</w:t>
      </w:r>
      <w:r w:rsidR="000657E6">
        <w:t>ої</w:t>
      </w:r>
      <w:r w:rsidR="00711D8E">
        <w:t xml:space="preserve"> галицьк</w:t>
      </w:r>
      <w:r w:rsidR="000657E6">
        <w:t>ої</w:t>
      </w:r>
      <w:r w:rsidR="00711D8E">
        <w:t xml:space="preserve"> кухн</w:t>
      </w:r>
      <w:r w:rsidR="000657E6">
        <w:t>і</w:t>
      </w:r>
      <w:r w:rsidR="00711D8E">
        <w:t>).</w:t>
      </w:r>
    </w:p>
    <w:p w:rsidR="00835595" w:rsidRPr="00D2484D" w:rsidRDefault="00711D8E" w:rsidP="00835595">
      <w:pPr>
        <w:pStyle w:val="a9"/>
        <w:numPr>
          <w:ilvl w:val="0"/>
          <w:numId w:val="7"/>
        </w:numPr>
        <w:ind w:left="709" w:hanging="425"/>
      </w:pPr>
      <w:r>
        <w:t xml:space="preserve">Розвиток </w:t>
      </w:r>
      <w:r w:rsidR="00835595">
        <w:t>сакрального, медичного та</w:t>
      </w:r>
      <w:r w:rsidR="00835595" w:rsidRPr="00D2484D">
        <w:t xml:space="preserve"> спортивного туризму.</w:t>
      </w:r>
    </w:p>
    <w:p w:rsidR="00BC67D2" w:rsidRPr="00BC67D2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>Проведення семінарів, конференцій, зустрічей, короткотермінових навчань з питань розвитку туристичної сфери.</w:t>
      </w:r>
    </w:p>
    <w:p w:rsidR="00D2484D" w:rsidRPr="00D2484D" w:rsidRDefault="00806D14" w:rsidP="00EC618D">
      <w:pPr>
        <w:pStyle w:val="a9"/>
        <w:numPr>
          <w:ilvl w:val="0"/>
          <w:numId w:val="7"/>
        </w:numPr>
        <w:ind w:left="709" w:hanging="425"/>
      </w:pPr>
      <w:r>
        <w:t xml:space="preserve">Налагодження </w:t>
      </w:r>
      <w:r w:rsidR="00BD572B">
        <w:t>активної міжгалузевої співпраці</w:t>
      </w:r>
      <w:r w:rsidR="00D2484D" w:rsidRPr="00D2484D">
        <w:t xml:space="preserve"> суб’єктів туристичної діяльності.</w:t>
      </w:r>
    </w:p>
    <w:p w:rsidR="00D2484D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>Створення умов для надання туристичних послуг о</w:t>
      </w:r>
      <w:r w:rsidRPr="001F7066">
        <w:t>собам з обмеженими</w:t>
      </w:r>
      <w:r w:rsidR="00263CB8">
        <w:t xml:space="preserve"> </w:t>
      </w:r>
      <w:r w:rsidRPr="00D2484D">
        <w:t>можливостями.</w:t>
      </w:r>
    </w:p>
    <w:p w:rsidR="00D2484D" w:rsidRPr="00D2484D" w:rsidRDefault="00F659E7" w:rsidP="00EC618D">
      <w:pPr>
        <w:pStyle w:val="a9"/>
        <w:numPr>
          <w:ilvl w:val="0"/>
          <w:numId w:val="7"/>
        </w:numPr>
        <w:ind w:left="709" w:hanging="425"/>
      </w:pPr>
      <w:r>
        <w:t xml:space="preserve">Залучення додаткових донорських коштів на розвиток </w:t>
      </w:r>
      <w:r w:rsidR="00BD572B">
        <w:t>нових туристичних продуктів.</w:t>
      </w:r>
    </w:p>
    <w:p w:rsidR="00BC67D2" w:rsidRPr="00BD572B" w:rsidRDefault="00BC67D2" w:rsidP="00BC67D2">
      <w:pPr>
        <w:pStyle w:val="a9"/>
        <w:ind w:left="709" w:firstLine="0"/>
        <w:rPr>
          <w:u w:val="single"/>
          <w:lang w:val="ru-RU"/>
        </w:rPr>
      </w:pPr>
    </w:p>
    <w:p w:rsidR="00D2484D" w:rsidRPr="00BC67D2" w:rsidRDefault="00D2484D" w:rsidP="00BC67D2">
      <w:pPr>
        <w:pStyle w:val="a9"/>
        <w:ind w:left="709" w:firstLine="0"/>
        <w:rPr>
          <w:u w:val="single"/>
        </w:rPr>
      </w:pPr>
      <w:r w:rsidRPr="00BC67D2">
        <w:rPr>
          <w:u w:val="single"/>
        </w:rPr>
        <w:t>Загрози</w:t>
      </w:r>
    </w:p>
    <w:p w:rsidR="00D2484D" w:rsidRPr="00D2484D" w:rsidRDefault="00BC67D2" w:rsidP="00EC618D">
      <w:pPr>
        <w:pStyle w:val="a9"/>
        <w:numPr>
          <w:ilvl w:val="0"/>
          <w:numId w:val="7"/>
        </w:numPr>
        <w:ind w:left="709" w:hanging="425"/>
      </w:pPr>
      <w:r>
        <w:t>З</w:t>
      </w:r>
      <w:r w:rsidRPr="00D2484D">
        <w:t xml:space="preserve">акріплення </w:t>
      </w:r>
      <w:r w:rsidR="00D2484D" w:rsidRPr="00D2484D">
        <w:t>за Івано-Франківськом статусу «транзитного міста».</w:t>
      </w:r>
    </w:p>
    <w:p w:rsidR="00D2484D" w:rsidRPr="00D2484D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 xml:space="preserve">Непізнаваність міста </w:t>
      </w:r>
      <w:r w:rsidR="00263CB8">
        <w:t>як туристичн</w:t>
      </w:r>
      <w:r w:rsidR="009B6A5D">
        <w:t xml:space="preserve">ої </w:t>
      </w:r>
      <w:proofErr w:type="spellStart"/>
      <w:r w:rsidR="009B6A5D">
        <w:t>дестинації</w:t>
      </w:r>
      <w:proofErr w:type="spellEnd"/>
      <w:r w:rsidR="009B6A5D">
        <w:t xml:space="preserve"> </w:t>
      </w:r>
      <w:r w:rsidRPr="00D2484D">
        <w:t xml:space="preserve">через брак </w:t>
      </w:r>
      <w:r w:rsidR="00835595">
        <w:t xml:space="preserve">унікального туристичного продукту </w:t>
      </w:r>
      <w:r w:rsidRPr="00D2484D">
        <w:t xml:space="preserve"> і його промоції у вітчизняних і закордонних ЗМІ.</w:t>
      </w:r>
    </w:p>
    <w:p w:rsidR="00D2484D" w:rsidRPr="00D2484D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>Відсутність ком</w:t>
      </w:r>
      <w:r w:rsidR="00263CB8">
        <w:t>плексної туристичної пропозиції</w:t>
      </w:r>
      <w:r w:rsidR="00F659E7">
        <w:t xml:space="preserve"> як для внутрішнього, так і для в’їзного туриста, </w:t>
      </w:r>
      <w:r w:rsidRPr="00D2484D">
        <w:t xml:space="preserve">яка б охоплювала атракції як Івано-Франківська, так і інших </w:t>
      </w:r>
      <w:r w:rsidR="00555239">
        <w:t>населених пунктів об’єднаної територіальної громади</w:t>
      </w:r>
      <w:r w:rsidRPr="00D2484D">
        <w:t>.</w:t>
      </w:r>
    </w:p>
    <w:p w:rsidR="00D2484D" w:rsidRPr="00D2484D" w:rsidRDefault="00D2484D" w:rsidP="00EC618D">
      <w:pPr>
        <w:pStyle w:val="a9"/>
        <w:numPr>
          <w:ilvl w:val="0"/>
          <w:numId w:val="7"/>
        </w:numPr>
        <w:ind w:left="709" w:hanging="425"/>
      </w:pPr>
      <w:r w:rsidRPr="00D2484D">
        <w:t>Зростаюча конкуренція інших туристичних центрів Західної України.</w:t>
      </w:r>
    </w:p>
    <w:p w:rsidR="00002201" w:rsidRDefault="00A22238" w:rsidP="00EC618D">
      <w:pPr>
        <w:pStyle w:val="a9"/>
        <w:numPr>
          <w:ilvl w:val="0"/>
          <w:numId w:val="7"/>
        </w:numPr>
        <w:ind w:left="709" w:hanging="425"/>
      </w:pPr>
      <w:r>
        <w:t>Низ</w:t>
      </w:r>
      <w:r w:rsidR="004F0151">
        <w:t>ь</w:t>
      </w:r>
      <w:r>
        <w:t xml:space="preserve">ка </w:t>
      </w:r>
      <w:r w:rsidR="00D2484D" w:rsidRPr="00D2484D">
        <w:t>зацікавлен</w:t>
      </w:r>
      <w:r>
        <w:t xml:space="preserve">ість </w:t>
      </w:r>
      <w:r w:rsidR="00D34EF6">
        <w:t>мешканців міста в</w:t>
      </w:r>
      <w:r w:rsidR="00D2484D" w:rsidRPr="00D2484D">
        <w:t xml:space="preserve"> розвитку туристичної сфери.</w:t>
      </w:r>
    </w:p>
    <w:p w:rsidR="005F3381" w:rsidRPr="00D2484D" w:rsidRDefault="005F3381" w:rsidP="00AF6554">
      <w:pPr>
        <w:ind w:firstLine="708"/>
      </w:pPr>
    </w:p>
    <w:p w:rsidR="005F3381" w:rsidRPr="00D34EF6" w:rsidRDefault="005F3381" w:rsidP="00D34EF6">
      <w:pPr>
        <w:ind w:firstLine="0"/>
        <w:jc w:val="center"/>
        <w:rPr>
          <w:b/>
        </w:rPr>
      </w:pPr>
      <w:r w:rsidRPr="00D2484D">
        <w:rPr>
          <w:b/>
        </w:rPr>
        <w:t xml:space="preserve">3. Мета </w:t>
      </w:r>
      <w:r w:rsidR="002C2AA7" w:rsidRPr="00D2484D">
        <w:rPr>
          <w:b/>
          <w:lang w:eastAsia="ru-RU"/>
        </w:rPr>
        <w:t>та стратегічні завдання</w:t>
      </w:r>
      <w:r w:rsidR="002C2AA7" w:rsidRPr="00D2484D">
        <w:rPr>
          <w:b/>
        </w:rPr>
        <w:t xml:space="preserve"> </w:t>
      </w:r>
      <w:r w:rsidRPr="00D2484D">
        <w:rPr>
          <w:b/>
        </w:rPr>
        <w:t>Програми</w:t>
      </w:r>
    </w:p>
    <w:p w:rsidR="00433DEC" w:rsidRDefault="005F3381" w:rsidP="00433DEC">
      <w:pPr>
        <w:ind w:firstLine="708"/>
      </w:pPr>
      <w:r w:rsidRPr="00D2484D">
        <w:t xml:space="preserve">Метою Програми є </w:t>
      </w:r>
      <w:r w:rsidR="00433DEC">
        <w:t>з</w:t>
      </w:r>
      <w:r w:rsidR="00433DEC" w:rsidRPr="00D2484D">
        <w:t xml:space="preserve">абезпечення реалізації в </w:t>
      </w:r>
      <w:r w:rsidR="00BD572B">
        <w:t>Івано-Франківській міській територіальній громаді</w:t>
      </w:r>
      <w:r w:rsidR="00433DEC" w:rsidRPr="00D2484D">
        <w:t xml:space="preserve"> державної політики у сфері туризму, </w:t>
      </w:r>
      <w:r w:rsidR="00433DEC">
        <w:t>створення</w:t>
      </w:r>
      <w:r w:rsidR="00433DEC" w:rsidRPr="00ED4D56">
        <w:t xml:space="preserve"> оптимального середовища </w:t>
      </w:r>
      <w:r w:rsidR="00433DEC">
        <w:t xml:space="preserve">для </w:t>
      </w:r>
      <w:r w:rsidR="00BD572B">
        <w:t>сталого розвитку туризму</w:t>
      </w:r>
      <w:r w:rsidR="00433DEC">
        <w:t>,</w:t>
      </w:r>
      <w:r w:rsidR="00433DEC" w:rsidRPr="00D2484D">
        <w:t xml:space="preserve"> підвищення частки туристичної галузі </w:t>
      </w:r>
      <w:r w:rsidR="00433DEC">
        <w:t>в економічних показниках міста,</w:t>
      </w:r>
      <w:r w:rsidR="00433DEC" w:rsidRPr="00D2484D">
        <w:t xml:space="preserve"> збільшення потоку внутрішніх і в’їзних туристів, покращення і</w:t>
      </w:r>
      <w:r w:rsidR="00433DEC">
        <w:t>міджу міста на всеукраїнському й міжнародному ринках</w:t>
      </w:r>
      <w:r w:rsidR="00433DEC" w:rsidRPr="00D2484D">
        <w:t xml:space="preserve"> туристичних послуг.</w:t>
      </w:r>
    </w:p>
    <w:p w:rsidR="002C2AA7" w:rsidRPr="00D2484D" w:rsidRDefault="002C2AA7" w:rsidP="00433DEC">
      <w:pPr>
        <w:ind w:firstLine="708"/>
        <w:rPr>
          <w:lang w:eastAsia="ru-RU"/>
        </w:rPr>
      </w:pPr>
      <w:r w:rsidRPr="00D2484D">
        <w:rPr>
          <w:lang w:eastAsia="ru-RU"/>
        </w:rPr>
        <w:t>Основними стратегічними завданнями програми є:</w:t>
      </w:r>
    </w:p>
    <w:p w:rsidR="00D134F9" w:rsidRDefault="00D134F9" w:rsidP="00D134F9">
      <w:pPr>
        <w:numPr>
          <w:ilvl w:val="0"/>
          <w:numId w:val="2"/>
        </w:numPr>
        <w:ind w:left="297" w:hanging="284"/>
        <w:rPr>
          <w:lang w:eastAsia="ru-RU"/>
        </w:rPr>
      </w:pPr>
      <w:r>
        <w:rPr>
          <w:lang w:eastAsia="ru-RU"/>
        </w:rPr>
        <w:t>Реалізація цілеспрямованої маркетингової політики активізації</w:t>
      </w:r>
      <w:r w:rsidRPr="001F7066">
        <w:t xml:space="preserve"> туристів та екскурсантів</w:t>
      </w:r>
      <w:r w:rsidR="00BD572B">
        <w:t>.</w:t>
      </w:r>
      <w:r>
        <w:rPr>
          <w:lang w:eastAsia="ru-RU"/>
        </w:rPr>
        <w:t xml:space="preserve"> </w:t>
      </w:r>
    </w:p>
    <w:p w:rsidR="00D134F9" w:rsidRDefault="00D134F9" w:rsidP="00D134F9">
      <w:pPr>
        <w:numPr>
          <w:ilvl w:val="0"/>
          <w:numId w:val="2"/>
        </w:numPr>
        <w:ind w:left="297" w:hanging="284"/>
        <w:rPr>
          <w:lang w:eastAsia="ru-RU"/>
        </w:rPr>
      </w:pPr>
      <w:r>
        <w:rPr>
          <w:lang w:eastAsia="ru-RU"/>
        </w:rPr>
        <w:t>Розвиток та зміцнення</w:t>
      </w:r>
      <w:r w:rsidRPr="00DB469A">
        <w:rPr>
          <w:lang w:eastAsia="ru-RU"/>
        </w:rPr>
        <w:t xml:space="preserve"> т</w:t>
      </w:r>
      <w:r>
        <w:rPr>
          <w:lang w:eastAsia="ru-RU"/>
        </w:rPr>
        <w:t>уристичної</w:t>
      </w:r>
      <w:r w:rsidRPr="00DB469A">
        <w:rPr>
          <w:lang w:eastAsia="ru-RU"/>
        </w:rPr>
        <w:t xml:space="preserve"> інфраструктури</w:t>
      </w:r>
      <w:r w:rsidR="00BD572B">
        <w:rPr>
          <w:lang w:eastAsia="ru-RU"/>
        </w:rPr>
        <w:t>.</w:t>
      </w:r>
    </w:p>
    <w:p w:rsidR="00D134F9" w:rsidRPr="00295FF1" w:rsidRDefault="00D134F9" w:rsidP="00D134F9">
      <w:pPr>
        <w:numPr>
          <w:ilvl w:val="0"/>
          <w:numId w:val="2"/>
        </w:numPr>
        <w:ind w:left="297" w:hanging="284"/>
        <w:rPr>
          <w:lang w:eastAsia="ru-RU"/>
        </w:rPr>
      </w:pPr>
      <w:r>
        <w:t>Ст</w:t>
      </w:r>
      <w:r w:rsidRPr="0048530D">
        <w:t xml:space="preserve">ворення конкурентоспроможного туристичного продукту, здатного максимально задовольнити потреби </w:t>
      </w:r>
      <w:r>
        <w:t>населення</w:t>
      </w:r>
      <w:r w:rsidR="00BD572B">
        <w:t>.</w:t>
      </w:r>
    </w:p>
    <w:p w:rsidR="00D134F9" w:rsidRPr="001F7066" w:rsidRDefault="00D134F9" w:rsidP="00D134F9">
      <w:pPr>
        <w:pStyle w:val="Default"/>
        <w:numPr>
          <w:ilvl w:val="0"/>
          <w:numId w:val="2"/>
        </w:numPr>
        <w:ind w:left="297" w:hanging="284"/>
        <w:jc w:val="both"/>
        <w:rPr>
          <w:sz w:val="28"/>
          <w:szCs w:val="28"/>
        </w:rPr>
      </w:pPr>
      <w:r w:rsidRPr="001F7066">
        <w:rPr>
          <w:sz w:val="28"/>
          <w:szCs w:val="28"/>
          <w:lang w:eastAsia="ru-RU"/>
        </w:rPr>
        <w:t xml:space="preserve">Збільшення обсягу щорічних надходжень до міського бюджету від </w:t>
      </w:r>
      <w:r w:rsidRPr="001F7066">
        <w:rPr>
          <w:sz w:val="28"/>
          <w:szCs w:val="28"/>
        </w:rPr>
        <w:t>про</w:t>
      </w:r>
      <w:r w:rsidR="00BD572B">
        <w:rPr>
          <w:sz w:val="28"/>
          <w:szCs w:val="28"/>
        </w:rPr>
        <w:t>вадження туристичної діяльності.</w:t>
      </w:r>
    </w:p>
    <w:p w:rsidR="00D134F9" w:rsidRPr="001F7066" w:rsidRDefault="00D134F9" w:rsidP="00D134F9">
      <w:pPr>
        <w:pStyle w:val="Default"/>
        <w:numPr>
          <w:ilvl w:val="0"/>
          <w:numId w:val="2"/>
        </w:numPr>
        <w:ind w:left="297" w:hanging="284"/>
        <w:jc w:val="both"/>
        <w:rPr>
          <w:sz w:val="28"/>
          <w:szCs w:val="28"/>
        </w:rPr>
      </w:pPr>
      <w:r>
        <w:rPr>
          <w:sz w:val="28"/>
          <w:szCs w:val="28"/>
        </w:rPr>
        <w:t>Підвищення</w:t>
      </w:r>
      <w:r w:rsidRPr="001F7066">
        <w:rPr>
          <w:sz w:val="28"/>
          <w:szCs w:val="28"/>
        </w:rPr>
        <w:t xml:space="preserve"> рівня зайнятості</w:t>
      </w:r>
      <w:r w:rsidR="00FB7DD4">
        <w:rPr>
          <w:sz w:val="28"/>
          <w:szCs w:val="28"/>
        </w:rPr>
        <w:t xml:space="preserve"> населення в індустрії туризму та підвищення кваліфікації кадрів у сфері туристичної індустрії. </w:t>
      </w:r>
    </w:p>
    <w:p w:rsidR="00D134F9" w:rsidRDefault="00D134F9" w:rsidP="00D134F9">
      <w:pPr>
        <w:numPr>
          <w:ilvl w:val="0"/>
          <w:numId w:val="2"/>
        </w:numPr>
        <w:ind w:left="297" w:hanging="284"/>
        <w:rPr>
          <w:lang w:eastAsia="ru-RU"/>
        </w:rPr>
      </w:pPr>
      <w:r>
        <w:lastRenderedPageBreak/>
        <w:t>Оптимізація</w:t>
      </w:r>
      <w:r w:rsidRPr="00630CBD">
        <w:t xml:space="preserve"> вик</w:t>
      </w:r>
      <w:r>
        <w:t xml:space="preserve">ористання рекреаційних ресурсів та </w:t>
      </w:r>
      <w:r w:rsidRPr="00630CBD">
        <w:t xml:space="preserve"> збереження об’єкт</w:t>
      </w:r>
      <w:r w:rsidR="00BD572B">
        <w:t>ів історико-культурної спадщини.</w:t>
      </w:r>
    </w:p>
    <w:p w:rsidR="000D157B" w:rsidRDefault="000D157B" w:rsidP="00D134F9">
      <w:pPr>
        <w:numPr>
          <w:ilvl w:val="0"/>
          <w:numId w:val="2"/>
        </w:numPr>
        <w:ind w:left="297" w:hanging="284"/>
        <w:rPr>
          <w:lang w:eastAsia="ru-RU"/>
        </w:rPr>
      </w:pPr>
      <w:r>
        <w:t>Збереження та розвито</w:t>
      </w:r>
      <w:r w:rsidR="00BD572B">
        <w:t>к народних промислів та ремесел.</w:t>
      </w:r>
    </w:p>
    <w:p w:rsidR="00002201" w:rsidRDefault="00D134F9" w:rsidP="00002201">
      <w:pPr>
        <w:numPr>
          <w:ilvl w:val="0"/>
          <w:numId w:val="2"/>
        </w:numPr>
        <w:ind w:left="297" w:hanging="284"/>
        <w:rPr>
          <w:lang w:eastAsia="ru-RU"/>
        </w:rPr>
      </w:pPr>
      <w:r>
        <w:t>О</w:t>
      </w:r>
      <w:r w:rsidRPr="00630CBD">
        <w:t>рганізація рекламно-інформац</w:t>
      </w:r>
      <w:r w:rsidR="00BD572B">
        <w:t>ійної підтримки розвитку галузі.</w:t>
      </w:r>
    </w:p>
    <w:p w:rsidR="00BC1809" w:rsidRDefault="00002201" w:rsidP="00002201">
      <w:pPr>
        <w:numPr>
          <w:ilvl w:val="0"/>
          <w:numId w:val="2"/>
        </w:numPr>
        <w:ind w:left="297" w:hanging="284"/>
        <w:rPr>
          <w:lang w:eastAsia="ru-RU"/>
        </w:rPr>
      </w:pPr>
      <w:proofErr w:type="spellStart"/>
      <w:r>
        <w:t>Діждиталізац</w:t>
      </w:r>
      <w:r w:rsidR="00BD572B">
        <w:t>ія</w:t>
      </w:r>
      <w:proofErr w:type="spellEnd"/>
      <w:r w:rsidR="00BD572B">
        <w:t xml:space="preserve"> туристичних можливостей Івано-Франківської міської територіальної громади</w:t>
      </w:r>
      <w:r w:rsidR="00BC1809">
        <w:t>.</w:t>
      </w:r>
    </w:p>
    <w:p w:rsidR="00FB7DD4" w:rsidRDefault="00FB7DD4" w:rsidP="00002201">
      <w:pPr>
        <w:numPr>
          <w:ilvl w:val="0"/>
          <w:numId w:val="2"/>
        </w:numPr>
        <w:ind w:left="297" w:hanging="284"/>
        <w:rPr>
          <w:lang w:eastAsia="ru-RU"/>
        </w:rPr>
      </w:pPr>
      <w:r>
        <w:t>Проведення статистичних, маркетингових, соціологічних та інших досліджень у сфері туризму.</w:t>
      </w:r>
    </w:p>
    <w:p w:rsidR="00BC1809" w:rsidRPr="00681A0D" w:rsidRDefault="00BC1809" w:rsidP="00002201">
      <w:pPr>
        <w:numPr>
          <w:ilvl w:val="0"/>
          <w:numId w:val="2"/>
        </w:numPr>
        <w:ind w:left="297" w:hanging="284"/>
        <w:rPr>
          <w:lang w:eastAsia="ru-RU"/>
        </w:rPr>
      </w:pPr>
      <w:r>
        <w:t xml:space="preserve">Розвиток міжрегіонального і міжнародного співробітництва. </w:t>
      </w:r>
    </w:p>
    <w:p w:rsidR="00681A0D" w:rsidRDefault="00681A0D" w:rsidP="00E826ED">
      <w:pPr>
        <w:ind w:left="297" w:firstLine="0"/>
        <w:jc w:val="center"/>
        <w:rPr>
          <w:lang w:eastAsia="ru-RU"/>
        </w:rPr>
      </w:pPr>
    </w:p>
    <w:p w:rsidR="00681A0D" w:rsidRPr="00681A0D" w:rsidRDefault="00681A0D" w:rsidP="00E826ED">
      <w:pPr>
        <w:pStyle w:val="a9"/>
        <w:shd w:val="clear" w:color="auto" w:fill="FFFFFF"/>
        <w:ind w:firstLine="0"/>
        <w:jc w:val="center"/>
        <w:rPr>
          <w:color w:val="000000"/>
          <w:lang w:val="ru-RU" w:eastAsia="ru-RU"/>
        </w:rPr>
      </w:pPr>
      <w:r w:rsidRPr="00E826ED">
        <w:rPr>
          <w:b/>
          <w:bCs/>
          <w:color w:val="000000"/>
          <w:lang w:val="ru-RU" w:eastAsia="ru-RU"/>
        </w:rPr>
        <w:t>4</w:t>
      </w:r>
      <w:r w:rsidRPr="00681A0D">
        <w:rPr>
          <w:b/>
          <w:bCs/>
          <w:color w:val="000000"/>
          <w:lang w:val="ru-RU" w:eastAsia="ru-RU"/>
        </w:rPr>
        <w:t xml:space="preserve">. Заходи </w:t>
      </w:r>
      <w:proofErr w:type="spellStart"/>
      <w:r w:rsidRPr="00681A0D">
        <w:rPr>
          <w:b/>
          <w:bCs/>
          <w:color w:val="000000"/>
          <w:lang w:val="ru-RU" w:eastAsia="ru-RU"/>
        </w:rPr>
        <w:t>реалізації</w:t>
      </w:r>
      <w:proofErr w:type="spellEnd"/>
      <w:r w:rsidRPr="00681A0D">
        <w:rPr>
          <w:b/>
          <w:bCs/>
          <w:color w:val="000000"/>
          <w:lang w:val="ru-RU" w:eastAsia="ru-RU"/>
        </w:rPr>
        <w:t xml:space="preserve"> </w:t>
      </w:r>
      <w:proofErr w:type="spellStart"/>
      <w:r w:rsidRPr="00681A0D">
        <w:rPr>
          <w:b/>
          <w:bCs/>
          <w:color w:val="000000"/>
          <w:lang w:val="ru-RU" w:eastAsia="ru-RU"/>
        </w:rPr>
        <w:t>Програми</w:t>
      </w:r>
      <w:proofErr w:type="spellEnd"/>
    </w:p>
    <w:p w:rsidR="00B47EF3" w:rsidRDefault="00681A0D" w:rsidP="00B47EF3">
      <w:pPr>
        <w:ind w:firstLine="708"/>
        <w:rPr>
          <w:color w:val="000000"/>
          <w:lang w:val="ru-RU" w:eastAsia="ru-RU"/>
        </w:rPr>
      </w:pPr>
      <w:r w:rsidRPr="00E826ED">
        <w:rPr>
          <w:color w:val="000000"/>
          <w:shd w:val="clear" w:color="auto" w:fill="FFFFFF"/>
          <w:lang w:val="ru-RU" w:eastAsia="ru-RU"/>
        </w:rPr>
        <w:t xml:space="preserve">Для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забезпечення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досягнення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мети та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реалізації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завдань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Програми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здійснюються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заходи,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викладені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у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додатку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>.</w:t>
      </w:r>
      <w:r w:rsidR="00B47EF3">
        <w:rPr>
          <w:color w:val="000000"/>
          <w:lang w:val="ru-RU" w:eastAsia="ru-RU"/>
        </w:rPr>
        <w:t xml:space="preserve"> </w:t>
      </w:r>
    </w:p>
    <w:p w:rsidR="00681A0D" w:rsidRPr="00B47EF3" w:rsidRDefault="00681A0D" w:rsidP="00B47EF3">
      <w:pPr>
        <w:ind w:firstLine="708"/>
        <w:rPr>
          <w:color w:val="000000"/>
          <w:shd w:val="clear" w:color="auto" w:fill="FFFFFF"/>
          <w:lang w:val="ru-RU" w:eastAsia="ru-RU"/>
        </w:rPr>
      </w:pPr>
      <w:proofErr w:type="spellStart"/>
      <w:r w:rsidRPr="00E826ED">
        <w:rPr>
          <w:color w:val="000000"/>
          <w:shd w:val="clear" w:color="auto" w:fill="FFFFFF"/>
          <w:lang w:val="ru-RU" w:eastAsia="ru-RU"/>
        </w:rPr>
        <w:t>Відпові</w:t>
      </w:r>
      <w:proofErr w:type="gramStart"/>
      <w:r w:rsidRPr="00E826ED">
        <w:rPr>
          <w:color w:val="000000"/>
          <w:shd w:val="clear" w:color="auto" w:fill="FFFFFF"/>
          <w:lang w:val="ru-RU" w:eastAsia="ru-RU"/>
        </w:rPr>
        <w:t>дальними</w:t>
      </w:r>
      <w:proofErr w:type="spellEnd"/>
      <w:proofErr w:type="gramEnd"/>
      <w:r w:rsidRPr="00E826ED">
        <w:rPr>
          <w:color w:val="000000"/>
          <w:shd w:val="clear" w:color="auto" w:fill="FFFFFF"/>
          <w:lang w:val="ru-RU" w:eastAsia="ru-RU"/>
        </w:rPr>
        <w:t xml:space="preserve"> за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реалізацію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заходів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цієї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Програми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E826ED">
        <w:rPr>
          <w:color w:val="000000"/>
          <w:shd w:val="clear" w:color="auto" w:fill="FFFFFF"/>
          <w:lang w:val="ru-RU" w:eastAsia="ru-RU"/>
        </w:rPr>
        <w:t>є</w:t>
      </w:r>
      <w:proofErr w:type="spellEnd"/>
      <w:r w:rsidRPr="00E826ED">
        <w:rPr>
          <w:color w:val="000000"/>
          <w:shd w:val="clear" w:color="auto" w:fill="FFFFFF"/>
          <w:lang w:val="ru-RU" w:eastAsia="ru-RU"/>
        </w:rPr>
        <w:t xml:space="preserve"> </w:t>
      </w:r>
      <w:r w:rsidR="00E826ED" w:rsidRPr="00D2484D">
        <w:t>управління</w:t>
      </w:r>
      <w:r w:rsidR="00E826ED">
        <w:t>м</w:t>
      </w:r>
      <w:r w:rsidR="00E826ED" w:rsidRPr="00D2484D">
        <w:t xml:space="preserve"> економічного та інтеграційного розвитку виконавчого комітету Івано-Франківської міської ради</w:t>
      </w:r>
      <w:r w:rsidR="00E826ED" w:rsidRPr="00E826ED">
        <w:rPr>
          <w:sz w:val="24"/>
          <w:szCs w:val="24"/>
          <w:lang w:val="ru-RU"/>
        </w:rPr>
        <w:t>.</w:t>
      </w:r>
    </w:p>
    <w:p w:rsidR="00E826ED" w:rsidRPr="00E826ED" w:rsidRDefault="00E826ED" w:rsidP="00E826ED">
      <w:pPr>
        <w:pStyle w:val="a9"/>
        <w:ind w:firstLine="0"/>
        <w:rPr>
          <w:lang w:val="ru-RU" w:eastAsia="ru-RU"/>
        </w:rPr>
      </w:pPr>
    </w:p>
    <w:p w:rsidR="002C2AA7" w:rsidRPr="00E826ED" w:rsidRDefault="002C2AA7" w:rsidP="00E826ED">
      <w:pPr>
        <w:pStyle w:val="a9"/>
        <w:numPr>
          <w:ilvl w:val="0"/>
          <w:numId w:val="14"/>
        </w:numPr>
        <w:jc w:val="center"/>
        <w:rPr>
          <w:b/>
          <w:lang w:eastAsia="ru-RU"/>
        </w:rPr>
      </w:pPr>
      <w:r w:rsidRPr="00E826ED">
        <w:rPr>
          <w:b/>
          <w:lang w:eastAsia="ru-RU"/>
        </w:rPr>
        <w:t xml:space="preserve">Очікувані результати </w:t>
      </w:r>
      <w:r w:rsidR="006D3240" w:rsidRPr="00E826ED">
        <w:rPr>
          <w:b/>
          <w:lang w:eastAsia="ru-RU"/>
        </w:rPr>
        <w:t>П</w:t>
      </w:r>
      <w:r w:rsidRPr="00E826ED">
        <w:rPr>
          <w:b/>
          <w:lang w:eastAsia="ru-RU"/>
        </w:rPr>
        <w:t>рограми</w:t>
      </w:r>
    </w:p>
    <w:p w:rsidR="002C2AA7" w:rsidRPr="00681A0D" w:rsidRDefault="002C2AA7" w:rsidP="004C6D7D">
      <w:pPr>
        <w:textAlignment w:val="baseline"/>
      </w:pPr>
      <w:r w:rsidRPr="00681A0D">
        <w:t xml:space="preserve">Виконання </w:t>
      </w:r>
      <w:r w:rsidR="00D044DE" w:rsidRPr="00681A0D">
        <w:t>Програми дасть змогу забезпечити</w:t>
      </w:r>
      <w:r w:rsidR="003A5E67" w:rsidRPr="00681A0D">
        <w:t xml:space="preserve"> досягнення </w:t>
      </w:r>
      <w:r w:rsidR="00E577B3" w:rsidRPr="00681A0D">
        <w:t>наступних</w:t>
      </w:r>
      <w:r w:rsidR="003A5E67" w:rsidRPr="00681A0D">
        <w:t xml:space="preserve"> результатів</w:t>
      </w:r>
      <w:r w:rsidRPr="00681A0D">
        <w:t>:</w:t>
      </w:r>
    </w:p>
    <w:p w:rsidR="00E577B3" w:rsidRPr="00681A0D" w:rsidRDefault="00D044DE" w:rsidP="004011F0">
      <w:pPr>
        <w:pStyle w:val="a9"/>
        <w:numPr>
          <w:ilvl w:val="0"/>
          <w:numId w:val="7"/>
        </w:numPr>
        <w:ind w:left="709" w:hanging="425"/>
      </w:pPr>
      <w:r w:rsidRPr="00681A0D">
        <w:t>створенн</w:t>
      </w:r>
      <w:r w:rsidR="00E577B3" w:rsidRPr="00681A0D">
        <w:t>я</w:t>
      </w:r>
      <w:r w:rsidRPr="00681A0D">
        <w:t xml:space="preserve"> </w:t>
      </w:r>
      <w:r w:rsidR="00E577B3" w:rsidRPr="00681A0D">
        <w:t>комплексного</w:t>
      </w:r>
      <w:r w:rsidRPr="00681A0D">
        <w:t xml:space="preserve"> туристичного продукту, здатного максимально задовольнити потреби </w:t>
      </w:r>
      <w:r w:rsidR="00AC13D4" w:rsidRPr="00681A0D">
        <w:t>мешканців</w:t>
      </w:r>
      <w:r w:rsidRPr="00681A0D">
        <w:t xml:space="preserve"> міста та туристів</w:t>
      </w:r>
      <w:r w:rsidR="00E85C1E" w:rsidRPr="00681A0D">
        <w:t xml:space="preserve">, </w:t>
      </w:r>
    </w:p>
    <w:p w:rsidR="004011F0" w:rsidRPr="00681A0D" w:rsidRDefault="00010173" w:rsidP="00160889">
      <w:pPr>
        <w:pStyle w:val="a9"/>
        <w:numPr>
          <w:ilvl w:val="0"/>
          <w:numId w:val="7"/>
        </w:numPr>
      </w:pPr>
      <w:r w:rsidRPr="00681A0D">
        <w:t xml:space="preserve">активізація участі міста в міжнародних туристичних </w:t>
      </w:r>
      <w:proofErr w:type="spellStart"/>
      <w:r w:rsidRPr="00681A0D">
        <w:t>проєктах</w:t>
      </w:r>
      <w:proofErr w:type="spellEnd"/>
      <w:r w:rsidR="00111C41" w:rsidRPr="00681A0D">
        <w:t xml:space="preserve"> </w:t>
      </w:r>
      <w:r w:rsidRPr="00681A0D">
        <w:t>та</w:t>
      </w:r>
      <w:r w:rsidR="00111C41" w:rsidRPr="00681A0D">
        <w:t xml:space="preserve"> обміні</w:t>
      </w:r>
      <w:r w:rsidRPr="00681A0D">
        <w:t xml:space="preserve"> туристичною </w:t>
      </w:r>
      <w:r w:rsidR="00111C41" w:rsidRPr="00681A0D">
        <w:t xml:space="preserve"> інформацією</w:t>
      </w:r>
      <w:r w:rsidRPr="00681A0D">
        <w:t xml:space="preserve"> з іншими регіонами України</w:t>
      </w:r>
      <w:r w:rsidR="004011F0" w:rsidRPr="00681A0D">
        <w:t xml:space="preserve">; </w:t>
      </w:r>
    </w:p>
    <w:p w:rsidR="004011F0" w:rsidRPr="00681A0D" w:rsidRDefault="004011F0" w:rsidP="004011F0">
      <w:pPr>
        <w:pStyle w:val="a9"/>
        <w:numPr>
          <w:ilvl w:val="0"/>
          <w:numId w:val="7"/>
        </w:numPr>
        <w:ind w:left="709" w:hanging="425"/>
      </w:pPr>
      <w:r w:rsidRPr="00681A0D">
        <w:t>підвищення рівня привабливості та пристосованості об’єктів історико-культурної спадщини до потреб туризму;</w:t>
      </w:r>
    </w:p>
    <w:p w:rsidR="003A5E67" w:rsidRPr="00681A0D" w:rsidRDefault="003A5E67" w:rsidP="003F2DC3">
      <w:pPr>
        <w:pStyle w:val="a9"/>
        <w:numPr>
          <w:ilvl w:val="0"/>
          <w:numId w:val="7"/>
        </w:numPr>
        <w:ind w:left="709" w:hanging="425"/>
      </w:pPr>
      <w:bookmarkStart w:id="0" w:name="n78"/>
      <w:bookmarkEnd w:id="0"/>
      <w:r w:rsidRPr="00681A0D">
        <w:t>створення нових робочих місць</w:t>
      </w:r>
      <w:r w:rsidR="00010173" w:rsidRPr="00681A0D">
        <w:t xml:space="preserve"> та розвиток кадрового потенціалу в сфері туризму</w:t>
      </w:r>
      <w:r w:rsidRPr="00681A0D">
        <w:t>;</w:t>
      </w:r>
    </w:p>
    <w:p w:rsidR="00852FAC" w:rsidRPr="00681A0D" w:rsidRDefault="003A5E67" w:rsidP="00010173">
      <w:pPr>
        <w:pStyle w:val="a9"/>
        <w:numPr>
          <w:ilvl w:val="0"/>
          <w:numId w:val="7"/>
        </w:numPr>
        <w:ind w:left="709" w:hanging="425"/>
      </w:pPr>
      <w:bookmarkStart w:id="1" w:name="n80"/>
      <w:bookmarkStart w:id="2" w:name="n81"/>
      <w:bookmarkEnd w:id="1"/>
      <w:bookmarkEnd w:id="2"/>
      <w:r w:rsidRPr="00681A0D">
        <w:t>збільшення обсягу щорічних надходжень до міського бюджету від провадження туристичної діяльності;</w:t>
      </w:r>
    </w:p>
    <w:p w:rsidR="00852FAC" w:rsidRPr="00681A0D" w:rsidRDefault="00111C41" w:rsidP="00111C41">
      <w:pPr>
        <w:pStyle w:val="a9"/>
        <w:numPr>
          <w:ilvl w:val="0"/>
          <w:numId w:val="7"/>
        </w:numPr>
      </w:pPr>
      <w:r w:rsidRPr="00681A0D">
        <w:t>створення позитивного іміджу міста та поліпшення його інвестиційної привабливості</w:t>
      </w:r>
      <w:r w:rsidR="00852FAC" w:rsidRPr="00681A0D">
        <w:t>;</w:t>
      </w:r>
    </w:p>
    <w:p w:rsidR="00681A0D" w:rsidRPr="00681A0D" w:rsidRDefault="00681A0D" w:rsidP="00111C41">
      <w:pPr>
        <w:pStyle w:val="a9"/>
        <w:numPr>
          <w:ilvl w:val="0"/>
          <w:numId w:val="7"/>
        </w:numPr>
      </w:pPr>
      <w:r w:rsidRPr="00681A0D">
        <w:rPr>
          <w:color w:val="000000"/>
          <w:shd w:val="clear" w:color="auto" w:fill="FFFFFF"/>
        </w:rPr>
        <w:t>Збільшенню кількості туристів, терміну перебування туриста у місті (до 3,5-5 днів), суми їх витрат.</w:t>
      </w:r>
    </w:p>
    <w:p w:rsidR="00CB6866" w:rsidRPr="00681A0D" w:rsidRDefault="00160889" w:rsidP="00160889">
      <w:pPr>
        <w:pStyle w:val="a9"/>
        <w:numPr>
          <w:ilvl w:val="0"/>
          <w:numId w:val="7"/>
        </w:numPr>
      </w:pPr>
      <w:r w:rsidRPr="00681A0D">
        <w:t>зростання обсягу реалізації туристичних і готельних послуг та підвищенню їх якості.</w:t>
      </w:r>
    </w:p>
    <w:p w:rsidR="00A9713C" w:rsidRDefault="00A9713C" w:rsidP="00033FAC">
      <w:pPr>
        <w:spacing w:line="288" w:lineRule="auto"/>
        <w:ind w:firstLine="0"/>
        <w:jc w:val="center"/>
        <w:rPr>
          <w:b/>
        </w:rPr>
      </w:pPr>
    </w:p>
    <w:p w:rsidR="005F3381" w:rsidRPr="00D2484D" w:rsidRDefault="00E826ED" w:rsidP="004C6D7D">
      <w:pPr>
        <w:ind w:firstLine="0"/>
        <w:jc w:val="center"/>
        <w:rPr>
          <w:b/>
        </w:rPr>
      </w:pPr>
      <w:r w:rsidRPr="00B47EF3">
        <w:rPr>
          <w:b/>
        </w:rPr>
        <w:t>6</w:t>
      </w:r>
      <w:r w:rsidR="005F3381" w:rsidRPr="00D2484D">
        <w:rPr>
          <w:b/>
        </w:rPr>
        <w:t>. Обсяги та джерела фінансування</w:t>
      </w:r>
    </w:p>
    <w:p w:rsidR="005F3381" w:rsidRPr="00D2484D" w:rsidRDefault="005F3381" w:rsidP="004C6D7D">
      <w:pPr>
        <w:autoSpaceDE w:val="0"/>
        <w:autoSpaceDN w:val="0"/>
        <w:adjustRightInd w:val="0"/>
        <w:rPr>
          <w:lang w:val="ru-RU"/>
        </w:rPr>
      </w:pPr>
      <w:r w:rsidRPr="00D2484D">
        <w:t>Фінансування заходів Програми здійснюється за рахунок коштів міського бюджету, а також за рахунок інших джерел фінансування.</w:t>
      </w:r>
      <w:r w:rsidRPr="00D2484D">
        <w:rPr>
          <w:lang w:eastAsia="uk-UA"/>
        </w:rPr>
        <w:t xml:space="preserve"> П</w:t>
      </w:r>
      <w:r w:rsidRPr="00D2484D">
        <w:t xml:space="preserve">оказники орієнтовних обсягів фінансових витрат, необхідні для виконання Програми в цілому, з визначенням джерел фінансування, наведено в Додатку  Програми. </w:t>
      </w:r>
    </w:p>
    <w:p w:rsidR="004011F0" w:rsidRPr="00D2484D" w:rsidRDefault="005F3381" w:rsidP="00B47EF3">
      <w:pPr>
        <w:autoSpaceDE w:val="0"/>
        <w:autoSpaceDN w:val="0"/>
        <w:adjustRightInd w:val="0"/>
      </w:pPr>
      <w:r w:rsidRPr="00D2484D">
        <w:lastRenderedPageBreak/>
        <w:t xml:space="preserve">Кошти, передбачені на реалізацію Програми, використовуються виконавцем її заходів – управлінням економічного та інтеграційного розвитку виконавчого комітету міської ради. </w:t>
      </w:r>
    </w:p>
    <w:p w:rsidR="004011F0" w:rsidRDefault="004011F0" w:rsidP="004C6D7D">
      <w:pPr>
        <w:ind w:firstLine="0"/>
        <w:jc w:val="center"/>
      </w:pPr>
    </w:p>
    <w:p w:rsidR="005F3381" w:rsidRPr="00E826ED" w:rsidRDefault="00E826ED" w:rsidP="00E826ED">
      <w:pPr>
        <w:ind w:left="360" w:firstLine="0"/>
        <w:jc w:val="center"/>
        <w:rPr>
          <w:b/>
        </w:rPr>
      </w:pPr>
      <w:r w:rsidRPr="00B47EF3">
        <w:rPr>
          <w:b/>
        </w:rPr>
        <w:t>7.</w:t>
      </w:r>
      <w:r w:rsidR="004011F0" w:rsidRPr="00E826ED">
        <w:rPr>
          <w:b/>
        </w:rPr>
        <w:t xml:space="preserve">Контроль за </w:t>
      </w:r>
      <w:r w:rsidR="005F2287" w:rsidRPr="00E826ED">
        <w:rPr>
          <w:b/>
        </w:rPr>
        <w:t>виконанням Програми</w:t>
      </w:r>
    </w:p>
    <w:p w:rsidR="005F3381" w:rsidRPr="00D2484D" w:rsidRDefault="005F3381" w:rsidP="006C2086">
      <w:pPr>
        <w:ind w:firstLine="684"/>
        <w:rPr>
          <w:sz w:val="24"/>
          <w:szCs w:val="24"/>
        </w:rPr>
      </w:pPr>
      <w:r w:rsidRPr="00D2484D">
        <w:t xml:space="preserve">Координація і контроль за виконанням Програми </w:t>
      </w:r>
      <w:r w:rsidR="00082A31">
        <w:t>здійснюється</w:t>
      </w:r>
      <w:r w:rsidRPr="00D2484D">
        <w:t xml:space="preserve"> управління</w:t>
      </w:r>
      <w:r w:rsidR="00082A31">
        <w:t>м</w:t>
      </w:r>
      <w:r w:rsidRPr="00D2484D">
        <w:t xml:space="preserve"> економічного та інтеграційного розвитку виконавчого комітету Івано-Франківської міської ради</w:t>
      </w:r>
      <w:r w:rsidRPr="00D2484D">
        <w:rPr>
          <w:sz w:val="24"/>
          <w:szCs w:val="24"/>
        </w:rPr>
        <w:t xml:space="preserve">, </w:t>
      </w:r>
      <w:r w:rsidR="00082A31">
        <w:t>постійною</w:t>
      </w:r>
      <w:r w:rsidRPr="00D2484D">
        <w:t xml:space="preserve"> </w:t>
      </w:r>
      <w:r w:rsidR="00082A31">
        <w:t>депутатською</w:t>
      </w:r>
      <w:r w:rsidR="002B00FB">
        <w:t xml:space="preserve"> </w:t>
      </w:r>
      <w:r w:rsidR="00082A31">
        <w:t>комісією</w:t>
      </w:r>
      <w:r w:rsidRPr="00D2484D">
        <w:t xml:space="preserve"> з питань бюджету</w:t>
      </w:r>
      <w:r w:rsidRPr="00D2484D">
        <w:rPr>
          <w:sz w:val="24"/>
          <w:szCs w:val="24"/>
        </w:rPr>
        <w:t>.</w:t>
      </w:r>
    </w:p>
    <w:p w:rsidR="006A55DC" w:rsidRDefault="006A55DC" w:rsidP="006A55DC">
      <w:pPr>
        <w:ind w:firstLine="684"/>
        <w:rPr>
          <w:b/>
        </w:rPr>
      </w:pPr>
      <w:r>
        <w:t>Щорічно інформація про хід виконання Програми та ефективність реалізації її висвітлюється на офіційному веб-сайті міста.</w:t>
      </w:r>
    </w:p>
    <w:p w:rsidR="006A55DC" w:rsidRPr="00C34C1C" w:rsidRDefault="006A55DC" w:rsidP="006A55DC">
      <w:pPr>
        <w:ind w:firstLine="0"/>
      </w:pPr>
    </w:p>
    <w:p w:rsidR="005F3381" w:rsidRPr="00D2484D" w:rsidRDefault="005F3381" w:rsidP="00147481">
      <w:pPr>
        <w:ind w:firstLine="0"/>
        <w:rPr>
          <w:i/>
          <w:sz w:val="22"/>
          <w:szCs w:val="22"/>
        </w:rPr>
        <w:sectPr w:rsidR="005F3381" w:rsidRPr="00D2484D" w:rsidSect="00B47EF3">
          <w:headerReference w:type="default" r:id="rId9"/>
          <w:pgSz w:w="11906" w:h="16838"/>
          <w:pgMar w:top="993" w:right="567" w:bottom="993" w:left="1701" w:header="709" w:footer="709" w:gutter="0"/>
          <w:cols w:space="708"/>
          <w:docGrid w:linePitch="381"/>
        </w:sectPr>
      </w:pPr>
      <w:bookmarkStart w:id="3" w:name="_GoBack"/>
      <w:bookmarkEnd w:id="3"/>
    </w:p>
    <w:p w:rsidR="005F3381" w:rsidRPr="00967D7F" w:rsidRDefault="005F3381" w:rsidP="0044225D">
      <w:pPr>
        <w:spacing w:before="120"/>
        <w:ind w:firstLine="0"/>
      </w:pPr>
    </w:p>
    <w:sectPr w:rsidR="005F3381" w:rsidRPr="00967D7F" w:rsidSect="0071130F">
      <w:pgSz w:w="16838" w:h="11906" w:orient="landscape"/>
      <w:pgMar w:top="1134" w:right="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44D" w:rsidRDefault="00C6444D" w:rsidP="001C55C8">
      <w:r>
        <w:separator/>
      </w:r>
    </w:p>
  </w:endnote>
  <w:endnote w:type="continuationSeparator" w:id="1">
    <w:p w:rsidR="00C6444D" w:rsidRDefault="00C6444D" w:rsidP="001C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44D" w:rsidRDefault="00C6444D" w:rsidP="001C55C8">
      <w:r>
        <w:separator/>
      </w:r>
    </w:p>
  </w:footnote>
  <w:footnote w:type="continuationSeparator" w:id="1">
    <w:p w:rsidR="00C6444D" w:rsidRDefault="00C6444D" w:rsidP="001C5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4D" w:rsidRDefault="002F3D4C">
    <w:pPr>
      <w:pStyle w:val="ab"/>
      <w:jc w:val="center"/>
    </w:pPr>
    <w:fldSimple w:instr=" PAGE   \* MERGEFORMAT ">
      <w:r w:rsidR="00147481">
        <w:rPr>
          <w:noProof/>
        </w:rPr>
        <w:t>3</w:t>
      </w:r>
    </w:fldSimple>
  </w:p>
  <w:p w:rsidR="00C6444D" w:rsidRDefault="00C644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6D3"/>
    <w:multiLevelType w:val="hybridMultilevel"/>
    <w:tmpl w:val="A66E729E"/>
    <w:lvl w:ilvl="0" w:tplc="8618CC9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4E27C93"/>
    <w:multiLevelType w:val="hybridMultilevel"/>
    <w:tmpl w:val="A7DE94C0"/>
    <w:lvl w:ilvl="0" w:tplc="8618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7674"/>
    <w:multiLevelType w:val="hybridMultilevel"/>
    <w:tmpl w:val="7F4E4E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C4111"/>
    <w:multiLevelType w:val="hybridMultilevel"/>
    <w:tmpl w:val="CEC62A7E"/>
    <w:lvl w:ilvl="0" w:tplc="96C45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3053A"/>
    <w:multiLevelType w:val="hybridMultilevel"/>
    <w:tmpl w:val="66F0A326"/>
    <w:lvl w:ilvl="0" w:tplc="CB7CDC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C08"/>
    <w:multiLevelType w:val="hybridMultilevel"/>
    <w:tmpl w:val="4E243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85E29"/>
    <w:multiLevelType w:val="multilevel"/>
    <w:tmpl w:val="F9AA7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6C26EC4"/>
    <w:multiLevelType w:val="hybridMultilevel"/>
    <w:tmpl w:val="3ABC9B16"/>
    <w:lvl w:ilvl="0" w:tplc="3B769A0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246C1"/>
    <w:multiLevelType w:val="hybridMultilevel"/>
    <w:tmpl w:val="517A3CF0"/>
    <w:lvl w:ilvl="0" w:tplc="CB7CDC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74677"/>
    <w:multiLevelType w:val="hybridMultilevel"/>
    <w:tmpl w:val="1FC2C8F8"/>
    <w:lvl w:ilvl="0" w:tplc="8618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C18BB"/>
    <w:multiLevelType w:val="hybridMultilevel"/>
    <w:tmpl w:val="026C6C58"/>
    <w:lvl w:ilvl="0" w:tplc="CB7CDC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107BB"/>
    <w:multiLevelType w:val="hybridMultilevel"/>
    <w:tmpl w:val="520E75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84429"/>
    <w:multiLevelType w:val="multilevel"/>
    <w:tmpl w:val="93ACC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6F56B17"/>
    <w:multiLevelType w:val="hybridMultilevel"/>
    <w:tmpl w:val="5976874A"/>
    <w:lvl w:ilvl="0" w:tplc="0352C14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82B"/>
    <w:rsid w:val="0000102D"/>
    <w:rsid w:val="00002201"/>
    <w:rsid w:val="0000511C"/>
    <w:rsid w:val="00006926"/>
    <w:rsid w:val="00010173"/>
    <w:rsid w:val="0001289C"/>
    <w:rsid w:val="00016D76"/>
    <w:rsid w:val="0001733B"/>
    <w:rsid w:val="00021916"/>
    <w:rsid w:val="00027C8A"/>
    <w:rsid w:val="00027CA8"/>
    <w:rsid w:val="00032483"/>
    <w:rsid w:val="00033FAC"/>
    <w:rsid w:val="000344DB"/>
    <w:rsid w:val="00035745"/>
    <w:rsid w:val="0003580F"/>
    <w:rsid w:val="00035A2C"/>
    <w:rsid w:val="000400ED"/>
    <w:rsid w:val="000561AB"/>
    <w:rsid w:val="0005747A"/>
    <w:rsid w:val="00061ED7"/>
    <w:rsid w:val="0006340F"/>
    <w:rsid w:val="00064455"/>
    <w:rsid w:val="00064652"/>
    <w:rsid w:val="000657E6"/>
    <w:rsid w:val="000666F7"/>
    <w:rsid w:val="00071394"/>
    <w:rsid w:val="00073DF2"/>
    <w:rsid w:val="00074CBB"/>
    <w:rsid w:val="0008090C"/>
    <w:rsid w:val="00080ABD"/>
    <w:rsid w:val="0008256A"/>
    <w:rsid w:val="00082A31"/>
    <w:rsid w:val="000926F8"/>
    <w:rsid w:val="00092AF9"/>
    <w:rsid w:val="0009427D"/>
    <w:rsid w:val="00095146"/>
    <w:rsid w:val="000968BA"/>
    <w:rsid w:val="000A037B"/>
    <w:rsid w:val="000B47D6"/>
    <w:rsid w:val="000B53FB"/>
    <w:rsid w:val="000B6D5A"/>
    <w:rsid w:val="000C1C92"/>
    <w:rsid w:val="000C66ED"/>
    <w:rsid w:val="000C797E"/>
    <w:rsid w:val="000D157B"/>
    <w:rsid w:val="000D3AE0"/>
    <w:rsid w:val="000E0517"/>
    <w:rsid w:val="000F106E"/>
    <w:rsid w:val="000F2929"/>
    <w:rsid w:val="000F2C51"/>
    <w:rsid w:val="000F371A"/>
    <w:rsid w:val="000F38DA"/>
    <w:rsid w:val="000F69C7"/>
    <w:rsid w:val="00100231"/>
    <w:rsid w:val="0010366E"/>
    <w:rsid w:val="00103692"/>
    <w:rsid w:val="00105897"/>
    <w:rsid w:val="00107C02"/>
    <w:rsid w:val="00111C41"/>
    <w:rsid w:val="00111D2F"/>
    <w:rsid w:val="00113F94"/>
    <w:rsid w:val="0011732F"/>
    <w:rsid w:val="00120D48"/>
    <w:rsid w:val="00121838"/>
    <w:rsid w:val="00123158"/>
    <w:rsid w:val="00125521"/>
    <w:rsid w:val="00131548"/>
    <w:rsid w:val="00133334"/>
    <w:rsid w:val="00136A6C"/>
    <w:rsid w:val="00136F52"/>
    <w:rsid w:val="0014016E"/>
    <w:rsid w:val="001408E7"/>
    <w:rsid w:val="00147285"/>
    <w:rsid w:val="00147481"/>
    <w:rsid w:val="00153239"/>
    <w:rsid w:val="00153974"/>
    <w:rsid w:val="0015510F"/>
    <w:rsid w:val="00157A25"/>
    <w:rsid w:val="00160889"/>
    <w:rsid w:val="00160C84"/>
    <w:rsid w:val="0016329D"/>
    <w:rsid w:val="00166336"/>
    <w:rsid w:val="0017518E"/>
    <w:rsid w:val="001764DC"/>
    <w:rsid w:val="00176E12"/>
    <w:rsid w:val="00177954"/>
    <w:rsid w:val="001811B7"/>
    <w:rsid w:val="001830E4"/>
    <w:rsid w:val="001837DE"/>
    <w:rsid w:val="00185948"/>
    <w:rsid w:val="00187D68"/>
    <w:rsid w:val="001905D6"/>
    <w:rsid w:val="001912FD"/>
    <w:rsid w:val="00192E46"/>
    <w:rsid w:val="00197FDA"/>
    <w:rsid w:val="001B0F88"/>
    <w:rsid w:val="001B165A"/>
    <w:rsid w:val="001B200A"/>
    <w:rsid w:val="001B243B"/>
    <w:rsid w:val="001B277E"/>
    <w:rsid w:val="001B2C83"/>
    <w:rsid w:val="001B3C9F"/>
    <w:rsid w:val="001B43BC"/>
    <w:rsid w:val="001B6FF8"/>
    <w:rsid w:val="001B7831"/>
    <w:rsid w:val="001C16D2"/>
    <w:rsid w:val="001C2EA2"/>
    <w:rsid w:val="001C55C8"/>
    <w:rsid w:val="001C5F88"/>
    <w:rsid w:val="001D100C"/>
    <w:rsid w:val="001D64C9"/>
    <w:rsid w:val="001D7CA9"/>
    <w:rsid w:val="001E0180"/>
    <w:rsid w:val="001E306C"/>
    <w:rsid w:val="001E35A6"/>
    <w:rsid w:val="001F4A63"/>
    <w:rsid w:val="001F4C8C"/>
    <w:rsid w:val="001F4F05"/>
    <w:rsid w:val="001F5F06"/>
    <w:rsid w:val="001F7066"/>
    <w:rsid w:val="00203B03"/>
    <w:rsid w:val="00205C66"/>
    <w:rsid w:val="0021258C"/>
    <w:rsid w:val="00214C01"/>
    <w:rsid w:val="00214E74"/>
    <w:rsid w:val="00217917"/>
    <w:rsid w:val="00220F79"/>
    <w:rsid w:val="00234194"/>
    <w:rsid w:val="002469CE"/>
    <w:rsid w:val="00246A27"/>
    <w:rsid w:val="00250525"/>
    <w:rsid w:val="00253077"/>
    <w:rsid w:val="00254C70"/>
    <w:rsid w:val="00257123"/>
    <w:rsid w:val="002579E7"/>
    <w:rsid w:val="002602A4"/>
    <w:rsid w:val="00261E12"/>
    <w:rsid w:val="002630F0"/>
    <w:rsid w:val="002632EA"/>
    <w:rsid w:val="00263CB8"/>
    <w:rsid w:val="00264785"/>
    <w:rsid w:val="00265790"/>
    <w:rsid w:val="0026798C"/>
    <w:rsid w:val="00271BFA"/>
    <w:rsid w:val="0027407F"/>
    <w:rsid w:val="00281DEE"/>
    <w:rsid w:val="002827D3"/>
    <w:rsid w:val="00287F89"/>
    <w:rsid w:val="0029255E"/>
    <w:rsid w:val="00295FF1"/>
    <w:rsid w:val="00296614"/>
    <w:rsid w:val="002A0E5E"/>
    <w:rsid w:val="002A4353"/>
    <w:rsid w:val="002B00FB"/>
    <w:rsid w:val="002B2E64"/>
    <w:rsid w:val="002C1468"/>
    <w:rsid w:val="002C2A54"/>
    <w:rsid w:val="002C2AA7"/>
    <w:rsid w:val="002C4DC0"/>
    <w:rsid w:val="002D5428"/>
    <w:rsid w:val="002D794E"/>
    <w:rsid w:val="002E1384"/>
    <w:rsid w:val="002E1C51"/>
    <w:rsid w:val="002E22EE"/>
    <w:rsid w:val="002E2B67"/>
    <w:rsid w:val="002E63CF"/>
    <w:rsid w:val="002F1939"/>
    <w:rsid w:val="002F353A"/>
    <w:rsid w:val="002F3D4C"/>
    <w:rsid w:val="002F79D9"/>
    <w:rsid w:val="0030256F"/>
    <w:rsid w:val="00306037"/>
    <w:rsid w:val="003075A7"/>
    <w:rsid w:val="00314860"/>
    <w:rsid w:val="00317BB5"/>
    <w:rsid w:val="00317FD5"/>
    <w:rsid w:val="0032184F"/>
    <w:rsid w:val="00322198"/>
    <w:rsid w:val="0032498B"/>
    <w:rsid w:val="00324B35"/>
    <w:rsid w:val="00324D9D"/>
    <w:rsid w:val="0032633C"/>
    <w:rsid w:val="00327304"/>
    <w:rsid w:val="00335612"/>
    <w:rsid w:val="003379C0"/>
    <w:rsid w:val="00337B62"/>
    <w:rsid w:val="003428FC"/>
    <w:rsid w:val="00342C17"/>
    <w:rsid w:val="00354DC9"/>
    <w:rsid w:val="00356AD4"/>
    <w:rsid w:val="00361268"/>
    <w:rsid w:val="00362EEB"/>
    <w:rsid w:val="003673F9"/>
    <w:rsid w:val="00380A2D"/>
    <w:rsid w:val="00381395"/>
    <w:rsid w:val="003817DE"/>
    <w:rsid w:val="003828FF"/>
    <w:rsid w:val="003843B9"/>
    <w:rsid w:val="00392AE2"/>
    <w:rsid w:val="00393518"/>
    <w:rsid w:val="00396078"/>
    <w:rsid w:val="0039708B"/>
    <w:rsid w:val="003A1044"/>
    <w:rsid w:val="003A418F"/>
    <w:rsid w:val="003A5E67"/>
    <w:rsid w:val="003A6AF7"/>
    <w:rsid w:val="003A74D1"/>
    <w:rsid w:val="003B39FE"/>
    <w:rsid w:val="003C0372"/>
    <w:rsid w:val="003C523C"/>
    <w:rsid w:val="003C6792"/>
    <w:rsid w:val="003C7010"/>
    <w:rsid w:val="003D37D2"/>
    <w:rsid w:val="003D3A8D"/>
    <w:rsid w:val="003D62C6"/>
    <w:rsid w:val="003D6632"/>
    <w:rsid w:val="003D71FA"/>
    <w:rsid w:val="003D7727"/>
    <w:rsid w:val="003E0F69"/>
    <w:rsid w:val="003E53F6"/>
    <w:rsid w:val="003E5F3A"/>
    <w:rsid w:val="003E62E5"/>
    <w:rsid w:val="003F0FED"/>
    <w:rsid w:val="003F1634"/>
    <w:rsid w:val="003F2DC3"/>
    <w:rsid w:val="003F2DDA"/>
    <w:rsid w:val="003F3668"/>
    <w:rsid w:val="003F4914"/>
    <w:rsid w:val="004011F0"/>
    <w:rsid w:val="00403E62"/>
    <w:rsid w:val="00404DF6"/>
    <w:rsid w:val="00406DF6"/>
    <w:rsid w:val="00424A97"/>
    <w:rsid w:val="00427019"/>
    <w:rsid w:val="00432966"/>
    <w:rsid w:val="00433DEC"/>
    <w:rsid w:val="004345F5"/>
    <w:rsid w:val="00440269"/>
    <w:rsid w:val="0044067D"/>
    <w:rsid w:val="0044225D"/>
    <w:rsid w:val="004429F7"/>
    <w:rsid w:val="00444624"/>
    <w:rsid w:val="0044485B"/>
    <w:rsid w:val="00451AAF"/>
    <w:rsid w:val="00455338"/>
    <w:rsid w:val="004605AD"/>
    <w:rsid w:val="004606A7"/>
    <w:rsid w:val="004606BA"/>
    <w:rsid w:val="00465F43"/>
    <w:rsid w:val="00467D1A"/>
    <w:rsid w:val="00470037"/>
    <w:rsid w:val="00480989"/>
    <w:rsid w:val="0048530D"/>
    <w:rsid w:val="00491283"/>
    <w:rsid w:val="00492E84"/>
    <w:rsid w:val="00494FEE"/>
    <w:rsid w:val="00496F43"/>
    <w:rsid w:val="004A079B"/>
    <w:rsid w:val="004A2908"/>
    <w:rsid w:val="004C27AE"/>
    <w:rsid w:val="004C412B"/>
    <w:rsid w:val="004C5DDD"/>
    <w:rsid w:val="004C662B"/>
    <w:rsid w:val="004C6D7D"/>
    <w:rsid w:val="004C776A"/>
    <w:rsid w:val="004D0075"/>
    <w:rsid w:val="004D3AAB"/>
    <w:rsid w:val="004D3F4D"/>
    <w:rsid w:val="004D67F1"/>
    <w:rsid w:val="004E0F9F"/>
    <w:rsid w:val="004E1FBA"/>
    <w:rsid w:val="004E4376"/>
    <w:rsid w:val="004E6A51"/>
    <w:rsid w:val="004E7B0C"/>
    <w:rsid w:val="004F0151"/>
    <w:rsid w:val="004F5968"/>
    <w:rsid w:val="00502692"/>
    <w:rsid w:val="00514CBA"/>
    <w:rsid w:val="005240D6"/>
    <w:rsid w:val="0052563E"/>
    <w:rsid w:val="0053168F"/>
    <w:rsid w:val="00537F70"/>
    <w:rsid w:val="0054229E"/>
    <w:rsid w:val="00544BDC"/>
    <w:rsid w:val="0054726F"/>
    <w:rsid w:val="00547A2B"/>
    <w:rsid w:val="00547C54"/>
    <w:rsid w:val="005511DF"/>
    <w:rsid w:val="005537A7"/>
    <w:rsid w:val="00554636"/>
    <w:rsid w:val="00555239"/>
    <w:rsid w:val="00556448"/>
    <w:rsid w:val="00556C31"/>
    <w:rsid w:val="005618BB"/>
    <w:rsid w:val="005650BA"/>
    <w:rsid w:val="005653E2"/>
    <w:rsid w:val="00566ABD"/>
    <w:rsid w:val="00567A5C"/>
    <w:rsid w:val="00572A5A"/>
    <w:rsid w:val="00575621"/>
    <w:rsid w:val="0058027D"/>
    <w:rsid w:val="00580B2D"/>
    <w:rsid w:val="00581D20"/>
    <w:rsid w:val="00582575"/>
    <w:rsid w:val="00582684"/>
    <w:rsid w:val="0058476E"/>
    <w:rsid w:val="0058564E"/>
    <w:rsid w:val="00587547"/>
    <w:rsid w:val="00590944"/>
    <w:rsid w:val="005928CF"/>
    <w:rsid w:val="00592AFC"/>
    <w:rsid w:val="0059326D"/>
    <w:rsid w:val="005B33FD"/>
    <w:rsid w:val="005B3C71"/>
    <w:rsid w:val="005B45B6"/>
    <w:rsid w:val="005B51E3"/>
    <w:rsid w:val="005B7C24"/>
    <w:rsid w:val="005C1BE2"/>
    <w:rsid w:val="005C36E1"/>
    <w:rsid w:val="005C3935"/>
    <w:rsid w:val="005D0C10"/>
    <w:rsid w:val="005D1B5C"/>
    <w:rsid w:val="005D7F91"/>
    <w:rsid w:val="005E1DAE"/>
    <w:rsid w:val="005E3280"/>
    <w:rsid w:val="005E3502"/>
    <w:rsid w:val="005E35AA"/>
    <w:rsid w:val="005E4A40"/>
    <w:rsid w:val="005F046E"/>
    <w:rsid w:val="005F2002"/>
    <w:rsid w:val="005F2287"/>
    <w:rsid w:val="005F24B7"/>
    <w:rsid w:val="005F270E"/>
    <w:rsid w:val="005F335C"/>
    <w:rsid w:val="005F3381"/>
    <w:rsid w:val="005F72A7"/>
    <w:rsid w:val="00601092"/>
    <w:rsid w:val="0060234B"/>
    <w:rsid w:val="00602CC0"/>
    <w:rsid w:val="00603904"/>
    <w:rsid w:val="006065EF"/>
    <w:rsid w:val="0061073A"/>
    <w:rsid w:val="006145F2"/>
    <w:rsid w:val="00616EBD"/>
    <w:rsid w:val="00617013"/>
    <w:rsid w:val="00630CBD"/>
    <w:rsid w:val="00634E02"/>
    <w:rsid w:val="006369DD"/>
    <w:rsid w:val="00642877"/>
    <w:rsid w:val="006433D1"/>
    <w:rsid w:val="006520F8"/>
    <w:rsid w:val="006531C5"/>
    <w:rsid w:val="006544B5"/>
    <w:rsid w:val="006565F1"/>
    <w:rsid w:val="00662777"/>
    <w:rsid w:val="006632DC"/>
    <w:rsid w:val="00663564"/>
    <w:rsid w:val="0066563E"/>
    <w:rsid w:val="00666B18"/>
    <w:rsid w:val="006713BC"/>
    <w:rsid w:val="00671E64"/>
    <w:rsid w:val="00673AFA"/>
    <w:rsid w:val="006751D9"/>
    <w:rsid w:val="00675588"/>
    <w:rsid w:val="00675BC0"/>
    <w:rsid w:val="00681A0D"/>
    <w:rsid w:val="00685055"/>
    <w:rsid w:val="006902D9"/>
    <w:rsid w:val="0069169D"/>
    <w:rsid w:val="00694B6E"/>
    <w:rsid w:val="00695329"/>
    <w:rsid w:val="006A55DC"/>
    <w:rsid w:val="006A5F78"/>
    <w:rsid w:val="006B4000"/>
    <w:rsid w:val="006B4C94"/>
    <w:rsid w:val="006C14D1"/>
    <w:rsid w:val="006C1A2B"/>
    <w:rsid w:val="006C2086"/>
    <w:rsid w:val="006D282B"/>
    <w:rsid w:val="006D3240"/>
    <w:rsid w:val="006D43F6"/>
    <w:rsid w:val="006D6AC2"/>
    <w:rsid w:val="006F7B46"/>
    <w:rsid w:val="0070547E"/>
    <w:rsid w:val="00705752"/>
    <w:rsid w:val="00707B27"/>
    <w:rsid w:val="0071130F"/>
    <w:rsid w:val="00711D8E"/>
    <w:rsid w:val="007212B7"/>
    <w:rsid w:val="00735378"/>
    <w:rsid w:val="00735883"/>
    <w:rsid w:val="007363FA"/>
    <w:rsid w:val="007374B6"/>
    <w:rsid w:val="007404F7"/>
    <w:rsid w:val="007439F3"/>
    <w:rsid w:val="00745C72"/>
    <w:rsid w:val="0074613D"/>
    <w:rsid w:val="00746B4D"/>
    <w:rsid w:val="0075027B"/>
    <w:rsid w:val="007515A9"/>
    <w:rsid w:val="007563A4"/>
    <w:rsid w:val="00760D22"/>
    <w:rsid w:val="007624D8"/>
    <w:rsid w:val="0076377E"/>
    <w:rsid w:val="00764602"/>
    <w:rsid w:val="0076529E"/>
    <w:rsid w:val="007731A2"/>
    <w:rsid w:val="007732E4"/>
    <w:rsid w:val="007742E9"/>
    <w:rsid w:val="00780EA7"/>
    <w:rsid w:val="00782375"/>
    <w:rsid w:val="00783479"/>
    <w:rsid w:val="00786D02"/>
    <w:rsid w:val="007871CD"/>
    <w:rsid w:val="0078742E"/>
    <w:rsid w:val="00792DC6"/>
    <w:rsid w:val="007971CA"/>
    <w:rsid w:val="00797A87"/>
    <w:rsid w:val="007A0D9C"/>
    <w:rsid w:val="007A56BC"/>
    <w:rsid w:val="007B3B82"/>
    <w:rsid w:val="007C16E2"/>
    <w:rsid w:val="007C4F75"/>
    <w:rsid w:val="007C6DDB"/>
    <w:rsid w:val="007D0D8D"/>
    <w:rsid w:val="007E02EA"/>
    <w:rsid w:val="007E2B02"/>
    <w:rsid w:val="007E4674"/>
    <w:rsid w:val="007E5687"/>
    <w:rsid w:val="007E6D38"/>
    <w:rsid w:val="007F2E4D"/>
    <w:rsid w:val="00805E01"/>
    <w:rsid w:val="00806D14"/>
    <w:rsid w:val="0080704F"/>
    <w:rsid w:val="00810E4C"/>
    <w:rsid w:val="00822185"/>
    <w:rsid w:val="00822ECD"/>
    <w:rsid w:val="008319C6"/>
    <w:rsid w:val="0083468D"/>
    <w:rsid w:val="0083479A"/>
    <w:rsid w:val="00835595"/>
    <w:rsid w:val="008359F0"/>
    <w:rsid w:val="00836665"/>
    <w:rsid w:val="008426DB"/>
    <w:rsid w:val="0084456C"/>
    <w:rsid w:val="00844D7C"/>
    <w:rsid w:val="00845DAD"/>
    <w:rsid w:val="00852FAC"/>
    <w:rsid w:val="008572E9"/>
    <w:rsid w:val="008600D1"/>
    <w:rsid w:val="00861528"/>
    <w:rsid w:val="008663F3"/>
    <w:rsid w:val="00867A0C"/>
    <w:rsid w:val="0087305D"/>
    <w:rsid w:val="00875B7C"/>
    <w:rsid w:val="00881DDF"/>
    <w:rsid w:val="008822CB"/>
    <w:rsid w:val="008823E6"/>
    <w:rsid w:val="008843F6"/>
    <w:rsid w:val="00886545"/>
    <w:rsid w:val="0088709B"/>
    <w:rsid w:val="00891924"/>
    <w:rsid w:val="008965F4"/>
    <w:rsid w:val="00896ACB"/>
    <w:rsid w:val="008972EE"/>
    <w:rsid w:val="008A2819"/>
    <w:rsid w:val="008B4FF2"/>
    <w:rsid w:val="008B7649"/>
    <w:rsid w:val="008C096E"/>
    <w:rsid w:val="008C29CC"/>
    <w:rsid w:val="008E0C10"/>
    <w:rsid w:val="008E228F"/>
    <w:rsid w:val="008E238F"/>
    <w:rsid w:val="008E5E68"/>
    <w:rsid w:val="008F0ED3"/>
    <w:rsid w:val="008F3ACA"/>
    <w:rsid w:val="008F67F4"/>
    <w:rsid w:val="00902257"/>
    <w:rsid w:val="00902E45"/>
    <w:rsid w:val="0090477F"/>
    <w:rsid w:val="0090686C"/>
    <w:rsid w:val="00907CD8"/>
    <w:rsid w:val="00912B7D"/>
    <w:rsid w:val="00913002"/>
    <w:rsid w:val="009206D2"/>
    <w:rsid w:val="00921470"/>
    <w:rsid w:val="009223A0"/>
    <w:rsid w:val="00922E2C"/>
    <w:rsid w:val="00923A9A"/>
    <w:rsid w:val="009305C6"/>
    <w:rsid w:val="0093107B"/>
    <w:rsid w:val="00932A73"/>
    <w:rsid w:val="00934A48"/>
    <w:rsid w:val="0093557D"/>
    <w:rsid w:val="0094291A"/>
    <w:rsid w:val="0095158B"/>
    <w:rsid w:val="009612C0"/>
    <w:rsid w:val="009613DF"/>
    <w:rsid w:val="00962890"/>
    <w:rsid w:val="00963025"/>
    <w:rsid w:val="00965979"/>
    <w:rsid w:val="00967D7F"/>
    <w:rsid w:val="00980222"/>
    <w:rsid w:val="009833FE"/>
    <w:rsid w:val="00983FC3"/>
    <w:rsid w:val="009845DF"/>
    <w:rsid w:val="009862EF"/>
    <w:rsid w:val="00986D05"/>
    <w:rsid w:val="009922FF"/>
    <w:rsid w:val="009933A1"/>
    <w:rsid w:val="009957D6"/>
    <w:rsid w:val="009961F7"/>
    <w:rsid w:val="0099694C"/>
    <w:rsid w:val="009976AF"/>
    <w:rsid w:val="009A1229"/>
    <w:rsid w:val="009A2962"/>
    <w:rsid w:val="009A5344"/>
    <w:rsid w:val="009B4E76"/>
    <w:rsid w:val="009B53EA"/>
    <w:rsid w:val="009B6A5D"/>
    <w:rsid w:val="009C0872"/>
    <w:rsid w:val="009C2AD5"/>
    <w:rsid w:val="009C4FB0"/>
    <w:rsid w:val="009D0B61"/>
    <w:rsid w:val="009D221F"/>
    <w:rsid w:val="009D5A82"/>
    <w:rsid w:val="009D76AE"/>
    <w:rsid w:val="009E0C14"/>
    <w:rsid w:val="009E3723"/>
    <w:rsid w:val="009E4C30"/>
    <w:rsid w:val="009F0110"/>
    <w:rsid w:val="009F35E9"/>
    <w:rsid w:val="009F486A"/>
    <w:rsid w:val="009F4CDC"/>
    <w:rsid w:val="009F6444"/>
    <w:rsid w:val="009F7CB2"/>
    <w:rsid w:val="00A00B89"/>
    <w:rsid w:val="00A03E15"/>
    <w:rsid w:val="00A043D5"/>
    <w:rsid w:val="00A0528B"/>
    <w:rsid w:val="00A12837"/>
    <w:rsid w:val="00A1701B"/>
    <w:rsid w:val="00A17563"/>
    <w:rsid w:val="00A22238"/>
    <w:rsid w:val="00A243F3"/>
    <w:rsid w:val="00A3037A"/>
    <w:rsid w:val="00A3082F"/>
    <w:rsid w:val="00A31E99"/>
    <w:rsid w:val="00A4007C"/>
    <w:rsid w:val="00A41E11"/>
    <w:rsid w:val="00A42295"/>
    <w:rsid w:val="00A43FF4"/>
    <w:rsid w:val="00A46075"/>
    <w:rsid w:val="00A50E2F"/>
    <w:rsid w:val="00A5269C"/>
    <w:rsid w:val="00A60243"/>
    <w:rsid w:val="00A6081F"/>
    <w:rsid w:val="00A742C6"/>
    <w:rsid w:val="00A743C8"/>
    <w:rsid w:val="00A80AC4"/>
    <w:rsid w:val="00A82AE5"/>
    <w:rsid w:val="00A82FC6"/>
    <w:rsid w:val="00A8307B"/>
    <w:rsid w:val="00A84D6D"/>
    <w:rsid w:val="00A858AB"/>
    <w:rsid w:val="00A87AE7"/>
    <w:rsid w:val="00A9016F"/>
    <w:rsid w:val="00A91782"/>
    <w:rsid w:val="00A9183E"/>
    <w:rsid w:val="00A9713C"/>
    <w:rsid w:val="00AA0749"/>
    <w:rsid w:val="00AA2611"/>
    <w:rsid w:val="00AB10BE"/>
    <w:rsid w:val="00AB2058"/>
    <w:rsid w:val="00AB2D8A"/>
    <w:rsid w:val="00AB31FA"/>
    <w:rsid w:val="00AB726D"/>
    <w:rsid w:val="00AC13D4"/>
    <w:rsid w:val="00AC349E"/>
    <w:rsid w:val="00AC36B7"/>
    <w:rsid w:val="00AC378B"/>
    <w:rsid w:val="00AC4E21"/>
    <w:rsid w:val="00AD3915"/>
    <w:rsid w:val="00AD5075"/>
    <w:rsid w:val="00AD61A2"/>
    <w:rsid w:val="00AD657C"/>
    <w:rsid w:val="00AD71FD"/>
    <w:rsid w:val="00AD7DFE"/>
    <w:rsid w:val="00AE0547"/>
    <w:rsid w:val="00AE0A31"/>
    <w:rsid w:val="00AE2780"/>
    <w:rsid w:val="00AE2915"/>
    <w:rsid w:val="00AE380C"/>
    <w:rsid w:val="00AE38E1"/>
    <w:rsid w:val="00AE390F"/>
    <w:rsid w:val="00AE42AD"/>
    <w:rsid w:val="00AE4E86"/>
    <w:rsid w:val="00AE6552"/>
    <w:rsid w:val="00AF29C6"/>
    <w:rsid w:val="00AF4650"/>
    <w:rsid w:val="00AF6554"/>
    <w:rsid w:val="00B012E5"/>
    <w:rsid w:val="00B0519F"/>
    <w:rsid w:val="00B05811"/>
    <w:rsid w:val="00B05E70"/>
    <w:rsid w:val="00B1037B"/>
    <w:rsid w:val="00B11378"/>
    <w:rsid w:val="00B1265B"/>
    <w:rsid w:val="00B139DE"/>
    <w:rsid w:val="00B13F19"/>
    <w:rsid w:val="00B20220"/>
    <w:rsid w:val="00B21A30"/>
    <w:rsid w:val="00B220D8"/>
    <w:rsid w:val="00B22DDA"/>
    <w:rsid w:val="00B3124A"/>
    <w:rsid w:val="00B33182"/>
    <w:rsid w:val="00B3394C"/>
    <w:rsid w:val="00B35C93"/>
    <w:rsid w:val="00B364D5"/>
    <w:rsid w:val="00B4076F"/>
    <w:rsid w:val="00B47EF3"/>
    <w:rsid w:val="00B509A0"/>
    <w:rsid w:val="00B5121A"/>
    <w:rsid w:val="00B525C7"/>
    <w:rsid w:val="00B61176"/>
    <w:rsid w:val="00B61630"/>
    <w:rsid w:val="00B63B02"/>
    <w:rsid w:val="00B657A2"/>
    <w:rsid w:val="00B659FC"/>
    <w:rsid w:val="00B65CB9"/>
    <w:rsid w:val="00B67D73"/>
    <w:rsid w:val="00B76DBB"/>
    <w:rsid w:val="00B828FE"/>
    <w:rsid w:val="00B82CDC"/>
    <w:rsid w:val="00B82D74"/>
    <w:rsid w:val="00B86972"/>
    <w:rsid w:val="00B87921"/>
    <w:rsid w:val="00B87C17"/>
    <w:rsid w:val="00B92B33"/>
    <w:rsid w:val="00B9307E"/>
    <w:rsid w:val="00B94647"/>
    <w:rsid w:val="00B9539E"/>
    <w:rsid w:val="00BA18B0"/>
    <w:rsid w:val="00BA627F"/>
    <w:rsid w:val="00BB335B"/>
    <w:rsid w:val="00BB4D3C"/>
    <w:rsid w:val="00BC047A"/>
    <w:rsid w:val="00BC10B2"/>
    <w:rsid w:val="00BC1809"/>
    <w:rsid w:val="00BC67D2"/>
    <w:rsid w:val="00BD47DE"/>
    <w:rsid w:val="00BD572B"/>
    <w:rsid w:val="00BE0825"/>
    <w:rsid w:val="00BE0AE2"/>
    <w:rsid w:val="00BE15EE"/>
    <w:rsid w:val="00BE167B"/>
    <w:rsid w:val="00BE415C"/>
    <w:rsid w:val="00BE4BD0"/>
    <w:rsid w:val="00BE5ADF"/>
    <w:rsid w:val="00BE75FF"/>
    <w:rsid w:val="00BF0AB4"/>
    <w:rsid w:val="00BF1263"/>
    <w:rsid w:val="00BF7830"/>
    <w:rsid w:val="00C03DF9"/>
    <w:rsid w:val="00C06C83"/>
    <w:rsid w:val="00C0733A"/>
    <w:rsid w:val="00C07CC7"/>
    <w:rsid w:val="00C137D4"/>
    <w:rsid w:val="00C13A6D"/>
    <w:rsid w:val="00C13AE6"/>
    <w:rsid w:val="00C14547"/>
    <w:rsid w:val="00C14B0A"/>
    <w:rsid w:val="00C16785"/>
    <w:rsid w:val="00C2355C"/>
    <w:rsid w:val="00C25AB0"/>
    <w:rsid w:val="00C326AA"/>
    <w:rsid w:val="00C32C6C"/>
    <w:rsid w:val="00C33C3F"/>
    <w:rsid w:val="00C347C3"/>
    <w:rsid w:val="00C34C1C"/>
    <w:rsid w:val="00C3652C"/>
    <w:rsid w:val="00C366C5"/>
    <w:rsid w:val="00C4027B"/>
    <w:rsid w:val="00C40B3A"/>
    <w:rsid w:val="00C40D13"/>
    <w:rsid w:val="00C4379C"/>
    <w:rsid w:val="00C45783"/>
    <w:rsid w:val="00C45932"/>
    <w:rsid w:val="00C45A21"/>
    <w:rsid w:val="00C4678D"/>
    <w:rsid w:val="00C47C61"/>
    <w:rsid w:val="00C51173"/>
    <w:rsid w:val="00C53164"/>
    <w:rsid w:val="00C53C0E"/>
    <w:rsid w:val="00C5497D"/>
    <w:rsid w:val="00C6154B"/>
    <w:rsid w:val="00C63DBC"/>
    <w:rsid w:val="00C6444D"/>
    <w:rsid w:val="00C66A17"/>
    <w:rsid w:val="00C73261"/>
    <w:rsid w:val="00C73A45"/>
    <w:rsid w:val="00C73AB1"/>
    <w:rsid w:val="00C74E89"/>
    <w:rsid w:val="00C76039"/>
    <w:rsid w:val="00C8177C"/>
    <w:rsid w:val="00C8781E"/>
    <w:rsid w:val="00C87DC5"/>
    <w:rsid w:val="00C91187"/>
    <w:rsid w:val="00C934EF"/>
    <w:rsid w:val="00C94167"/>
    <w:rsid w:val="00C9488C"/>
    <w:rsid w:val="00C95D51"/>
    <w:rsid w:val="00CA2B18"/>
    <w:rsid w:val="00CA6700"/>
    <w:rsid w:val="00CB0863"/>
    <w:rsid w:val="00CB1230"/>
    <w:rsid w:val="00CB1DA2"/>
    <w:rsid w:val="00CB288E"/>
    <w:rsid w:val="00CB28A4"/>
    <w:rsid w:val="00CB41EC"/>
    <w:rsid w:val="00CB6866"/>
    <w:rsid w:val="00CC66A3"/>
    <w:rsid w:val="00CC7503"/>
    <w:rsid w:val="00CD0545"/>
    <w:rsid w:val="00CD1A10"/>
    <w:rsid w:val="00CE05AD"/>
    <w:rsid w:val="00CE6103"/>
    <w:rsid w:val="00CE7BAD"/>
    <w:rsid w:val="00CE7CA2"/>
    <w:rsid w:val="00CF087B"/>
    <w:rsid w:val="00CF32EA"/>
    <w:rsid w:val="00CF3C36"/>
    <w:rsid w:val="00CF4656"/>
    <w:rsid w:val="00D02B5F"/>
    <w:rsid w:val="00D03260"/>
    <w:rsid w:val="00D044DE"/>
    <w:rsid w:val="00D05786"/>
    <w:rsid w:val="00D10FE9"/>
    <w:rsid w:val="00D12B43"/>
    <w:rsid w:val="00D134F9"/>
    <w:rsid w:val="00D13953"/>
    <w:rsid w:val="00D21DF0"/>
    <w:rsid w:val="00D2484D"/>
    <w:rsid w:val="00D300A1"/>
    <w:rsid w:val="00D3383A"/>
    <w:rsid w:val="00D3407D"/>
    <w:rsid w:val="00D34A04"/>
    <w:rsid w:val="00D34EF6"/>
    <w:rsid w:val="00D37D28"/>
    <w:rsid w:val="00D44A4A"/>
    <w:rsid w:val="00D509E3"/>
    <w:rsid w:val="00D54558"/>
    <w:rsid w:val="00D576FB"/>
    <w:rsid w:val="00D57988"/>
    <w:rsid w:val="00D601C0"/>
    <w:rsid w:val="00D61370"/>
    <w:rsid w:val="00D67751"/>
    <w:rsid w:val="00D71533"/>
    <w:rsid w:val="00D774DA"/>
    <w:rsid w:val="00D813E0"/>
    <w:rsid w:val="00D8153F"/>
    <w:rsid w:val="00D81CD8"/>
    <w:rsid w:val="00D82C3C"/>
    <w:rsid w:val="00D925D3"/>
    <w:rsid w:val="00D9444A"/>
    <w:rsid w:val="00DA1B7F"/>
    <w:rsid w:val="00DA3A4B"/>
    <w:rsid w:val="00DA3D3D"/>
    <w:rsid w:val="00DA5015"/>
    <w:rsid w:val="00DB0AD3"/>
    <w:rsid w:val="00DB41F1"/>
    <w:rsid w:val="00DB469A"/>
    <w:rsid w:val="00DC24FE"/>
    <w:rsid w:val="00DC55B9"/>
    <w:rsid w:val="00DD169F"/>
    <w:rsid w:val="00DD2807"/>
    <w:rsid w:val="00DD28C1"/>
    <w:rsid w:val="00DD4B37"/>
    <w:rsid w:val="00DD772C"/>
    <w:rsid w:val="00DD7DC5"/>
    <w:rsid w:val="00DE025E"/>
    <w:rsid w:val="00DE0DD8"/>
    <w:rsid w:val="00DE4F0D"/>
    <w:rsid w:val="00DF4243"/>
    <w:rsid w:val="00DF4498"/>
    <w:rsid w:val="00DF72F1"/>
    <w:rsid w:val="00E01CAA"/>
    <w:rsid w:val="00E0728C"/>
    <w:rsid w:val="00E11AEB"/>
    <w:rsid w:val="00E21B41"/>
    <w:rsid w:val="00E22368"/>
    <w:rsid w:val="00E253FC"/>
    <w:rsid w:val="00E31F56"/>
    <w:rsid w:val="00E34212"/>
    <w:rsid w:val="00E34897"/>
    <w:rsid w:val="00E350F1"/>
    <w:rsid w:val="00E36F25"/>
    <w:rsid w:val="00E40EBB"/>
    <w:rsid w:val="00E44324"/>
    <w:rsid w:val="00E45EBB"/>
    <w:rsid w:val="00E4717B"/>
    <w:rsid w:val="00E55C9A"/>
    <w:rsid w:val="00E577B3"/>
    <w:rsid w:val="00E62EA7"/>
    <w:rsid w:val="00E66101"/>
    <w:rsid w:val="00E66870"/>
    <w:rsid w:val="00E74FC9"/>
    <w:rsid w:val="00E826ED"/>
    <w:rsid w:val="00E842EB"/>
    <w:rsid w:val="00E84BBD"/>
    <w:rsid w:val="00E85A4F"/>
    <w:rsid w:val="00E85C1E"/>
    <w:rsid w:val="00E85D62"/>
    <w:rsid w:val="00E85E12"/>
    <w:rsid w:val="00E85F57"/>
    <w:rsid w:val="00E90D39"/>
    <w:rsid w:val="00E924BD"/>
    <w:rsid w:val="00EA00BA"/>
    <w:rsid w:val="00EA6016"/>
    <w:rsid w:val="00EB0450"/>
    <w:rsid w:val="00EB0F57"/>
    <w:rsid w:val="00EB3BD8"/>
    <w:rsid w:val="00EB4177"/>
    <w:rsid w:val="00EC030A"/>
    <w:rsid w:val="00EC336F"/>
    <w:rsid w:val="00EC3F3C"/>
    <w:rsid w:val="00EC5483"/>
    <w:rsid w:val="00EC618D"/>
    <w:rsid w:val="00ED1D49"/>
    <w:rsid w:val="00ED4D56"/>
    <w:rsid w:val="00ED5A9C"/>
    <w:rsid w:val="00EE2A6E"/>
    <w:rsid w:val="00EE4434"/>
    <w:rsid w:val="00EE773F"/>
    <w:rsid w:val="00EF40AD"/>
    <w:rsid w:val="00EF43BB"/>
    <w:rsid w:val="00EF465D"/>
    <w:rsid w:val="00EF48EC"/>
    <w:rsid w:val="00F003D8"/>
    <w:rsid w:val="00F019FE"/>
    <w:rsid w:val="00F035A1"/>
    <w:rsid w:val="00F127F8"/>
    <w:rsid w:val="00F13BCB"/>
    <w:rsid w:val="00F16822"/>
    <w:rsid w:val="00F20A66"/>
    <w:rsid w:val="00F210C0"/>
    <w:rsid w:val="00F304BD"/>
    <w:rsid w:val="00F315F9"/>
    <w:rsid w:val="00F4161F"/>
    <w:rsid w:val="00F416F1"/>
    <w:rsid w:val="00F41FF7"/>
    <w:rsid w:val="00F42851"/>
    <w:rsid w:val="00F43017"/>
    <w:rsid w:val="00F43294"/>
    <w:rsid w:val="00F43A71"/>
    <w:rsid w:val="00F44A47"/>
    <w:rsid w:val="00F45218"/>
    <w:rsid w:val="00F46194"/>
    <w:rsid w:val="00F474D6"/>
    <w:rsid w:val="00F47C3F"/>
    <w:rsid w:val="00F555F6"/>
    <w:rsid w:val="00F64772"/>
    <w:rsid w:val="00F659E7"/>
    <w:rsid w:val="00F67F54"/>
    <w:rsid w:val="00F728A8"/>
    <w:rsid w:val="00F72E8F"/>
    <w:rsid w:val="00F751F7"/>
    <w:rsid w:val="00F76E1A"/>
    <w:rsid w:val="00F774EA"/>
    <w:rsid w:val="00F83785"/>
    <w:rsid w:val="00F85BEF"/>
    <w:rsid w:val="00F863A5"/>
    <w:rsid w:val="00F905DF"/>
    <w:rsid w:val="00F92A87"/>
    <w:rsid w:val="00F959EC"/>
    <w:rsid w:val="00F976B7"/>
    <w:rsid w:val="00FA2642"/>
    <w:rsid w:val="00FA502F"/>
    <w:rsid w:val="00FB3410"/>
    <w:rsid w:val="00FB38A4"/>
    <w:rsid w:val="00FB7DD4"/>
    <w:rsid w:val="00FC0043"/>
    <w:rsid w:val="00FC4D8A"/>
    <w:rsid w:val="00FC79C5"/>
    <w:rsid w:val="00FD084C"/>
    <w:rsid w:val="00FD0E77"/>
    <w:rsid w:val="00FD2D94"/>
    <w:rsid w:val="00FD318E"/>
    <w:rsid w:val="00FD6D75"/>
    <w:rsid w:val="00FD7DC8"/>
    <w:rsid w:val="00FE468C"/>
    <w:rsid w:val="00FE5CD0"/>
    <w:rsid w:val="00FF1093"/>
    <w:rsid w:val="00FF123D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2B"/>
    <w:pPr>
      <w:ind w:firstLine="709"/>
      <w:jc w:val="both"/>
    </w:pPr>
    <w:rPr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6D282B"/>
    <w:pPr>
      <w:keepNext/>
      <w:ind w:left="3600" w:firstLine="653"/>
      <w:jc w:val="center"/>
      <w:outlineLvl w:val="0"/>
    </w:pPr>
    <w:rPr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5158B"/>
    <w:pPr>
      <w:spacing w:before="240" w:after="60"/>
      <w:ind w:firstLine="0"/>
      <w:jc w:val="left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D282B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locked/>
    <w:rsid w:val="0095158B"/>
    <w:rPr>
      <w:rFonts w:eastAsia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E6103"/>
    <w:rPr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7D487E"/>
    <w:rPr>
      <w:sz w:val="0"/>
      <w:szCs w:val="0"/>
      <w:lang w:val="uk-UA"/>
    </w:rPr>
  </w:style>
  <w:style w:type="table" w:styleId="a5">
    <w:name w:val="Table Grid"/>
    <w:basedOn w:val="a1"/>
    <w:uiPriority w:val="59"/>
    <w:rsid w:val="00281DE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0"/>
    <w:qFormat/>
    <w:rsid w:val="0095158B"/>
    <w:pPr>
      <w:spacing w:line="360" w:lineRule="auto"/>
      <w:ind w:firstLine="0"/>
      <w:jc w:val="center"/>
    </w:pPr>
    <w:rPr>
      <w:b/>
      <w:szCs w:val="20"/>
      <w:lang w:eastAsia="ru-RU"/>
    </w:rPr>
  </w:style>
  <w:style w:type="character" w:customStyle="1" w:styleId="a7">
    <w:name w:val="Название Знак"/>
    <w:link w:val="a6"/>
    <w:uiPriority w:val="10"/>
    <w:locked/>
    <w:rsid w:val="0095158B"/>
    <w:rPr>
      <w:rFonts w:eastAsia="Times New Roman" w:cs="Times New Roman"/>
      <w:b/>
      <w:sz w:val="28"/>
      <w:lang w:val="uk-UA" w:eastAsia="ru-RU"/>
    </w:rPr>
  </w:style>
  <w:style w:type="paragraph" w:styleId="a8">
    <w:name w:val="Normal (Web)"/>
    <w:basedOn w:val="a"/>
    <w:uiPriority w:val="99"/>
    <w:rsid w:val="00AF6554"/>
    <w:pPr>
      <w:spacing w:before="100" w:beforeAutospacing="1" w:after="100" w:afterAutospacing="1" w:line="280" w:lineRule="atLeast"/>
      <w:ind w:firstLine="0"/>
    </w:pPr>
    <w:rPr>
      <w:rFonts w:ascii="Arial" w:hAnsi="Arial" w:cs="Arial"/>
      <w:color w:val="292963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AF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AF6554"/>
    <w:rPr>
      <w:rFonts w:ascii="Courier New" w:hAnsi="Courier New" w:cs="Courier New"/>
      <w:lang w:val="uk-UA" w:eastAsia="uk-UA"/>
    </w:rPr>
  </w:style>
  <w:style w:type="paragraph" w:styleId="a9">
    <w:name w:val="List Paragraph"/>
    <w:basedOn w:val="a"/>
    <w:uiPriority w:val="34"/>
    <w:qFormat/>
    <w:rsid w:val="00EF43BB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E025E"/>
    <w:pPr>
      <w:spacing w:after="120" w:line="480" w:lineRule="auto"/>
      <w:ind w:firstLine="0"/>
      <w:jc w:val="left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link w:val="2"/>
    <w:uiPriority w:val="99"/>
    <w:locked/>
    <w:rsid w:val="00DE025E"/>
    <w:rPr>
      <w:rFonts w:eastAsia="Times New Roman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45C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45C72"/>
    <w:rPr>
      <w:rFonts w:cs="Times New Roman"/>
      <w:sz w:val="16"/>
      <w:szCs w:val="16"/>
      <w:lang w:val="uk-UA"/>
    </w:rPr>
  </w:style>
  <w:style w:type="paragraph" w:customStyle="1" w:styleId="NormalText">
    <w:name w:val="Normal Text"/>
    <w:basedOn w:val="a"/>
    <w:rsid w:val="00745C72"/>
    <w:pPr>
      <w:ind w:firstLine="567"/>
    </w:pPr>
    <w:rPr>
      <w:sz w:val="26"/>
      <w:szCs w:val="20"/>
      <w:lang w:val="en-US" w:eastAsia="ru-RU"/>
    </w:rPr>
  </w:style>
  <w:style w:type="character" w:styleId="aa">
    <w:name w:val="Hyperlink"/>
    <w:uiPriority w:val="99"/>
    <w:rsid w:val="001D100C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C55C8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uiPriority w:val="99"/>
    <w:locked/>
    <w:rsid w:val="001C55C8"/>
    <w:rPr>
      <w:rFonts w:cs="Times New Roman"/>
      <w:sz w:val="28"/>
      <w:szCs w:val="28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1C55C8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1C55C8"/>
    <w:rPr>
      <w:rFonts w:cs="Times New Roman"/>
      <w:sz w:val="28"/>
      <w:szCs w:val="28"/>
      <w:lang w:val="uk-UA"/>
    </w:rPr>
  </w:style>
  <w:style w:type="character" w:customStyle="1" w:styleId="cnewsc">
    <w:name w:val="cnewsc"/>
    <w:basedOn w:val="a0"/>
    <w:rsid w:val="00D2484D"/>
  </w:style>
  <w:style w:type="paragraph" w:customStyle="1" w:styleId="Default">
    <w:name w:val="Default"/>
    <w:rsid w:val="00D044DE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styleId="af">
    <w:name w:val="Strong"/>
    <w:qFormat/>
    <w:rsid w:val="00B9307E"/>
    <w:rPr>
      <w:b/>
      <w:bCs/>
    </w:rPr>
  </w:style>
  <w:style w:type="character" w:customStyle="1" w:styleId="apple-converted-space">
    <w:name w:val="apple-converted-space"/>
    <w:basedOn w:val="a0"/>
    <w:rsid w:val="009D221F"/>
  </w:style>
  <w:style w:type="character" w:customStyle="1" w:styleId="oi732d6d">
    <w:name w:val="oi732d6d"/>
    <w:basedOn w:val="a0"/>
    <w:rsid w:val="00592AFC"/>
  </w:style>
  <w:style w:type="paragraph" w:customStyle="1" w:styleId="rvps117">
    <w:name w:val="rvps117"/>
    <w:basedOn w:val="a"/>
    <w:rsid w:val="00D509E3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rvts7">
    <w:name w:val="rvts7"/>
    <w:basedOn w:val="a0"/>
    <w:rsid w:val="00D509E3"/>
  </w:style>
  <w:style w:type="paragraph" w:customStyle="1" w:styleId="rvps2">
    <w:name w:val="rvps2"/>
    <w:basedOn w:val="a"/>
    <w:rsid w:val="00D509E3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rvts8">
    <w:name w:val="rvts8"/>
    <w:basedOn w:val="a0"/>
    <w:rsid w:val="00D5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travel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k.if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2855</Words>
  <Characters>21642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24449</CharactersWithSpaces>
  <SharedDoc>false</SharedDoc>
  <HLinks>
    <vt:vector size="12" baseType="variant">
      <vt:variant>
        <vt:i4>4915287</vt:i4>
      </vt:variant>
      <vt:variant>
        <vt:i4>3</vt:i4>
      </vt:variant>
      <vt:variant>
        <vt:i4>0</vt:i4>
      </vt:variant>
      <vt:variant>
        <vt:i4>5</vt:i4>
      </vt:variant>
      <vt:variant>
        <vt:lpwstr>https://iftravel.com.ua/</vt:lpwstr>
      </vt:variant>
      <vt:variant>
        <vt:lpwstr/>
      </vt:variant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http://www.mvk.if.ua/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Админ</cp:lastModifiedBy>
  <cp:revision>10</cp:revision>
  <cp:lastPrinted>2015-12-10T07:06:00Z</cp:lastPrinted>
  <dcterms:created xsi:type="dcterms:W3CDTF">2020-09-10T06:45:00Z</dcterms:created>
  <dcterms:modified xsi:type="dcterms:W3CDTF">2020-09-10T13:08:00Z</dcterms:modified>
</cp:coreProperties>
</file>