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CD" w:rsidRDefault="000457CD" w:rsidP="000457CD">
      <w:pPr>
        <w:ind w:left="5387" w:firstLine="709"/>
      </w:pPr>
    </w:p>
    <w:p w:rsidR="000457CD" w:rsidRDefault="000457CD" w:rsidP="000457CD">
      <w:pPr>
        <w:ind w:left="5387" w:firstLine="709"/>
      </w:pPr>
      <w:bookmarkStart w:id="0" w:name="_GoBack"/>
      <w:bookmarkEnd w:id="0"/>
      <w:r>
        <w:t xml:space="preserve">Додаток </w:t>
      </w:r>
    </w:p>
    <w:p w:rsidR="000457CD" w:rsidRDefault="000457CD" w:rsidP="000457CD">
      <w:pPr>
        <w:ind w:left="6096"/>
      </w:pPr>
      <w:r>
        <w:t>до рішення</w:t>
      </w:r>
    </w:p>
    <w:p w:rsidR="000457CD" w:rsidRDefault="000457CD" w:rsidP="000457CD">
      <w:pPr>
        <w:ind w:left="6096"/>
      </w:pPr>
      <w:r>
        <w:t>виконавчого комітету від_______№____</w:t>
      </w:r>
    </w:p>
    <w:p w:rsidR="000457CD" w:rsidRDefault="000457CD" w:rsidP="000457CD">
      <w:pPr>
        <w:shd w:val="clear" w:color="auto" w:fill="FFFFFF"/>
        <w:jc w:val="center"/>
        <w:rPr>
          <w:color w:val="000000"/>
        </w:rPr>
      </w:pPr>
    </w:p>
    <w:p w:rsidR="000457CD" w:rsidRDefault="000457CD" w:rsidP="000457CD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КОШТОРИС</w:t>
      </w:r>
    </w:p>
    <w:p w:rsidR="000457CD" w:rsidRDefault="000457CD" w:rsidP="000457CD">
      <w:pPr>
        <w:jc w:val="center"/>
        <w:rPr>
          <w:rFonts w:eastAsia="Times New Roman"/>
          <w:color w:val="000000"/>
          <w:lang w:eastAsia="ru-RU"/>
        </w:rPr>
      </w:pPr>
      <w:r>
        <w:rPr>
          <w:color w:val="000000"/>
        </w:rPr>
        <w:t xml:space="preserve">витрат на </w:t>
      </w:r>
      <w:r>
        <w:t xml:space="preserve">проведення </w:t>
      </w:r>
      <w:r>
        <w:rPr>
          <w:rFonts w:eastAsia="Times New Roman"/>
          <w:color w:val="000000"/>
          <w:lang w:eastAsia="ru-RU"/>
        </w:rPr>
        <w:t>культурно-мистецьких заходів до відзначення Богоявлення Господнього і святкового дійства «</w:t>
      </w:r>
      <w:proofErr w:type="spellStart"/>
      <w:r>
        <w:rPr>
          <w:rFonts w:eastAsia="Times New Roman"/>
          <w:color w:val="000000"/>
          <w:lang w:eastAsia="ru-RU"/>
        </w:rPr>
        <w:t>Розколяда</w:t>
      </w:r>
      <w:proofErr w:type="spellEnd"/>
      <w:r>
        <w:rPr>
          <w:rFonts w:eastAsia="Times New Roman"/>
          <w:color w:val="000000"/>
          <w:lang w:eastAsia="ru-RU"/>
        </w:rPr>
        <w:t>»</w:t>
      </w:r>
    </w:p>
    <w:p w:rsidR="000457CD" w:rsidRDefault="000457CD" w:rsidP="000457CD">
      <w:pPr>
        <w:jc w:val="center"/>
        <w:rPr>
          <w:color w:val="000000"/>
          <w:shd w:val="clear" w:color="auto" w:fill="FFFFFF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88"/>
        <w:gridCol w:w="32"/>
        <w:gridCol w:w="2843"/>
        <w:gridCol w:w="1854"/>
        <w:gridCol w:w="42"/>
        <w:gridCol w:w="1916"/>
        <w:gridCol w:w="184"/>
        <w:gridCol w:w="1751"/>
      </w:tblGrid>
      <w:tr w:rsidR="000457CD" w:rsidTr="000457C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CD" w:rsidRDefault="000457CD">
            <w:pPr>
              <w:pStyle w:val="a3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0457CD" w:rsidRDefault="000457CD">
            <w:pPr>
              <w:pStyle w:val="a3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CD" w:rsidRDefault="000457CD">
            <w:pPr>
              <w:pStyle w:val="a3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CD" w:rsidRDefault="000457CD">
            <w:pPr>
              <w:pStyle w:val="a3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Необхідне фінансування,</w:t>
            </w:r>
          </w:p>
          <w:p w:rsidR="000457CD" w:rsidRDefault="000457CD">
            <w:pPr>
              <w:pStyle w:val="a3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CD" w:rsidRDefault="000457CD">
            <w:pPr>
              <w:pStyle w:val="a3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ТПКВКМБ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CD" w:rsidRDefault="000457CD">
            <w:pPr>
              <w:pStyle w:val="a3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розпорядник коштів</w:t>
            </w:r>
          </w:p>
        </w:tc>
      </w:tr>
      <w:tr w:rsidR="000457CD" w:rsidTr="000457C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CD" w:rsidRDefault="000457CD" w:rsidP="00F43353">
            <w:pPr>
              <w:pStyle w:val="a3"/>
              <w:numPr>
                <w:ilvl w:val="0"/>
                <w:numId w:val="1"/>
              </w:numPr>
              <w:tabs>
                <w:tab w:val="left" w:pos="591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CD" w:rsidRDefault="0004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Технічна підтримка святкового дійства  «</w:t>
            </w:r>
            <w:proofErr w:type="spellStart"/>
            <w:r>
              <w:rPr>
                <w:sz w:val="24"/>
                <w:szCs w:val="24"/>
              </w:rPr>
              <w:t>Розколяда</w:t>
            </w:r>
            <w:proofErr w:type="spellEnd"/>
            <w:r>
              <w:rPr>
                <w:sz w:val="24"/>
                <w:szCs w:val="24"/>
              </w:rPr>
              <w:t>»:</w:t>
            </w:r>
          </w:p>
          <w:p w:rsidR="000457CD" w:rsidRDefault="0004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-звукотехнічне забезпечення </w:t>
            </w:r>
          </w:p>
          <w:p w:rsidR="000457CD" w:rsidRDefault="0004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-світлотехнічне забезпечення</w:t>
            </w:r>
          </w:p>
          <w:p w:rsidR="000457CD" w:rsidRDefault="0004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експлуатація модульної сценічної конструкції</w:t>
            </w:r>
          </w:p>
          <w:p w:rsidR="000457CD" w:rsidRDefault="0004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-експлуатація LED-екрану (16кв.м.)</w:t>
            </w:r>
          </w:p>
          <w:p w:rsidR="000457CD" w:rsidRDefault="00045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Всього: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CD" w:rsidRDefault="000457CD">
            <w:pPr>
              <w:jc w:val="center"/>
              <w:rPr>
                <w:sz w:val="24"/>
                <w:szCs w:val="24"/>
              </w:rPr>
            </w:pPr>
          </w:p>
          <w:p w:rsidR="000457CD" w:rsidRDefault="000457CD">
            <w:pPr>
              <w:jc w:val="center"/>
              <w:rPr>
                <w:sz w:val="24"/>
                <w:szCs w:val="24"/>
              </w:rPr>
            </w:pPr>
          </w:p>
          <w:p w:rsidR="000457CD" w:rsidRDefault="000457CD">
            <w:pPr>
              <w:jc w:val="center"/>
              <w:rPr>
                <w:sz w:val="24"/>
                <w:szCs w:val="24"/>
              </w:rPr>
            </w:pPr>
          </w:p>
          <w:p w:rsidR="000457CD" w:rsidRDefault="00045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21 230,00</w:t>
            </w:r>
          </w:p>
          <w:p w:rsidR="000457CD" w:rsidRDefault="000457CD">
            <w:pPr>
              <w:jc w:val="center"/>
              <w:rPr>
                <w:sz w:val="24"/>
                <w:szCs w:val="24"/>
              </w:rPr>
            </w:pPr>
          </w:p>
          <w:p w:rsidR="000457CD" w:rsidRDefault="00045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10 760,00</w:t>
            </w:r>
          </w:p>
          <w:p w:rsidR="000457CD" w:rsidRDefault="000457CD">
            <w:pPr>
              <w:jc w:val="center"/>
              <w:rPr>
                <w:sz w:val="24"/>
                <w:szCs w:val="24"/>
              </w:rPr>
            </w:pPr>
          </w:p>
          <w:p w:rsidR="000457CD" w:rsidRDefault="000457CD">
            <w:pPr>
              <w:jc w:val="center"/>
              <w:rPr>
                <w:sz w:val="24"/>
                <w:szCs w:val="24"/>
              </w:rPr>
            </w:pPr>
          </w:p>
          <w:p w:rsidR="000457CD" w:rsidRDefault="00045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26 400,00</w:t>
            </w:r>
          </w:p>
          <w:p w:rsidR="000457CD" w:rsidRDefault="000457CD">
            <w:pPr>
              <w:jc w:val="center"/>
              <w:rPr>
                <w:sz w:val="24"/>
                <w:szCs w:val="24"/>
              </w:rPr>
            </w:pPr>
          </w:p>
          <w:p w:rsidR="000457CD" w:rsidRDefault="00045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20 160,00</w:t>
            </w:r>
          </w:p>
          <w:p w:rsidR="000457CD" w:rsidRDefault="00045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78 550,00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CD" w:rsidRDefault="00045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1014082 </w:t>
            </w:r>
          </w:p>
          <w:p w:rsidR="000457CD" w:rsidRDefault="000457C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«Інші заходи в галузі культури і мистецтва»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CD" w:rsidRDefault="000457C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Департамент   культури</w:t>
            </w:r>
          </w:p>
        </w:tc>
      </w:tr>
      <w:tr w:rsidR="000457CD" w:rsidTr="000457C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CD" w:rsidRDefault="000457CD" w:rsidP="00F43353">
            <w:pPr>
              <w:pStyle w:val="a3"/>
              <w:numPr>
                <w:ilvl w:val="0"/>
                <w:numId w:val="1"/>
              </w:numPr>
              <w:tabs>
                <w:tab w:val="left" w:pos="591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CD" w:rsidRDefault="000457C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Технічна підтримка с</w:t>
            </w:r>
            <w:r>
              <w:rPr>
                <w:color w:val="000000"/>
                <w:sz w:val="24"/>
                <w:szCs w:val="24"/>
              </w:rPr>
              <w:t xml:space="preserve">вяткового дійства «Во Йордані </w:t>
            </w:r>
            <w:proofErr w:type="spellStart"/>
            <w:r>
              <w:rPr>
                <w:color w:val="000000"/>
                <w:sz w:val="24"/>
                <w:szCs w:val="24"/>
              </w:rPr>
              <w:t>хрещаюся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Тобі, Господи..!»</w:t>
            </w:r>
          </w:p>
          <w:p w:rsidR="000457CD" w:rsidRDefault="0004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-звукотехнічне забезпечення </w:t>
            </w:r>
          </w:p>
          <w:p w:rsidR="000457CD" w:rsidRDefault="0004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експлуатація модульної сценічної конструкції (подіум)</w:t>
            </w:r>
          </w:p>
          <w:p w:rsidR="000457CD" w:rsidRDefault="00045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Всього: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CD" w:rsidRDefault="000457CD">
            <w:pPr>
              <w:jc w:val="center"/>
              <w:rPr>
                <w:sz w:val="24"/>
                <w:szCs w:val="24"/>
              </w:rPr>
            </w:pPr>
          </w:p>
          <w:p w:rsidR="000457CD" w:rsidRDefault="000457CD">
            <w:pPr>
              <w:jc w:val="center"/>
              <w:rPr>
                <w:sz w:val="24"/>
                <w:szCs w:val="24"/>
              </w:rPr>
            </w:pPr>
          </w:p>
          <w:p w:rsidR="000457CD" w:rsidRDefault="000457CD">
            <w:pPr>
              <w:jc w:val="center"/>
              <w:rPr>
                <w:sz w:val="24"/>
                <w:szCs w:val="24"/>
              </w:rPr>
            </w:pPr>
          </w:p>
          <w:p w:rsidR="000457CD" w:rsidRDefault="000457CD">
            <w:pPr>
              <w:jc w:val="center"/>
              <w:rPr>
                <w:sz w:val="24"/>
                <w:szCs w:val="24"/>
              </w:rPr>
            </w:pPr>
          </w:p>
          <w:p w:rsidR="000457CD" w:rsidRDefault="000457CD">
            <w:pPr>
              <w:jc w:val="center"/>
              <w:rPr>
                <w:sz w:val="24"/>
                <w:szCs w:val="24"/>
              </w:rPr>
            </w:pPr>
          </w:p>
          <w:p w:rsidR="000457CD" w:rsidRDefault="00045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7 480,00</w:t>
            </w:r>
          </w:p>
          <w:p w:rsidR="000457CD" w:rsidRDefault="000457CD">
            <w:pPr>
              <w:jc w:val="center"/>
              <w:rPr>
                <w:sz w:val="24"/>
                <w:szCs w:val="24"/>
              </w:rPr>
            </w:pPr>
          </w:p>
          <w:p w:rsidR="000457CD" w:rsidRDefault="000457CD">
            <w:pPr>
              <w:jc w:val="center"/>
              <w:rPr>
                <w:sz w:val="24"/>
                <w:szCs w:val="24"/>
              </w:rPr>
            </w:pPr>
          </w:p>
          <w:p w:rsidR="000457CD" w:rsidRDefault="00045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  <w:p w:rsidR="000457CD" w:rsidRDefault="00045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19 480,00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7CD" w:rsidRDefault="000457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7CD" w:rsidRDefault="000457CD">
            <w:pPr>
              <w:rPr>
                <w:sz w:val="24"/>
                <w:szCs w:val="24"/>
              </w:rPr>
            </w:pPr>
          </w:p>
        </w:tc>
      </w:tr>
      <w:tr w:rsidR="000457CD" w:rsidTr="000457C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CD" w:rsidRDefault="000457CD" w:rsidP="00F43353">
            <w:pPr>
              <w:pStyle w:val="a3"/>
              <w:numPr>
                <w:ilvl w:val="0"/>
                <w:numId w:val="1"/>
              </w:numPr>
              <w:tabs>
                <w:tab w:val="left" w:pos="591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CD" w:rsidRDefault="0004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Друкована продукція (афіші)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CD" w:rsidRDefault="00045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2 040,00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7CD" w:rsidRDefault="000457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7CD" w:rsidRDefault="000457CD">
            <w:pPr>
              <w:rPr>
                <w:sz w:val="24"/>
                <w:szCs w:val="24"/>
              </w:rPr>
            </w:pPr>
          </w:p>
        </w:tc>
      </w:tr>
      <w:tr w:rsidR="000457CD" w:rsidTr="000457C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CD" w:rsidRDefault="000457CD" w:rsidP="00F43353">
            <w:pPr>
              <w:pStyle w:val="a3"/>
              <w:numPr>
                <w:ilvl w:val="0"/>
                <w:numId w:val="1"/>
              </w:numPr>
              <w:tabs>
                <w:tab w:val="left" w:pos="591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CD" w:rsidRDefault="0004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Сувеніри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CD" w:rsidRDefault="00045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4 000,00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7CD" w:rsidRDefault="000457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7CD" w:rsidRDefault="000457CD">
            <w:pPr>
              <w:rPr>
                <w:sz w:val="24"/>
                <w:szCs w:val="24"/>
              </w:rPr>
            </w:pPr>
          </w:p>
        </w:tc>
      </w:tr>
      <w:tr w:rsidR="000457CD" w:rsidTr="000457CD"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CD" w:rsidRDefault="00045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  <w:p w:rsidR="000457CD" w:rsidRDefault="00045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(Департамент   культури):</w:t>
            </w:r>
          </w:p>
        </w:tc>
        <w:tc>
          <w:tcPr>
            <w:tcW w:w="5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CD" w:rsidRDefault="0004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0457CD" w:rsidRDefault="0004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104 070,00</w:t>
            </w:r>
          </w:p>
        </w:tc>
      </w:tr>
      <w:tr w:rsidR="000457CD" w:rsidTr="000457CD"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7CD" w:rsidRDefault="0004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7CD" w:rsidRDefault="0004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Послуги вивезення сміття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7CD" w:rsidRDefault="00045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7CD" w:rsidRDefault="00045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1216030</w:t>
            </w:r>
          </w:p>
          <w:p w:rsidR="000457CD" w:rsidRDefault="00045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«Організація благоустрою населених пунктів»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7CD" w:rsidRDefault="0004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житлової, комунальної політики та благоустрою</w:t>
            </w:r>
          </w:p>
        </w:tc>
      </w:tr>
      <w:tr w:rsidR="000457CD" w:rsidTr="000457CD"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CD" w:rsidRDefault="00045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РАЗОМ </w:t>
            </w:r>
          </w:p>
          <w:p w:rsidR="000457CD" w:rsidRDefault="00045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(Департамент житлової, комунальної політики та благоустрою):</w:t>
            </w:r>
          </w:p>
        </w:tc>
        <w:tc>
          <w:tcPr>
            <w:tcW w:w="5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CD" w:rsidRDefault="0004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0457CD" w:rsidRDefault="000457CD">
            <w:pPr>
              <w:rPr>
                <w:sz w:val="24"/>
                <w:szCs w:val="24"/>
              </w:rPr>
            </w:pPr>
          </w:p>
          <w:p w:rsidR="000457CD" w:rsidRDefault="000457CD">
            <w:pPr>
              <w:rPr>
                <w:sz w:val="24"/>
                <w:szCs w:val="24"/>
              </w:rPr>
            </w:pPr>
          </w:p>
          <w:p w:rsidR="000457CD" w:rsidRDefault="0004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1000,00</w:t>
            </w:r>
          </w:p>
        </w:tc>
      </w:tr>
      <w:tr w:rsidR="000457CD" w:rsidTr="000457CD"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7CD" w:rsidRDefault="0004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7CD" w:rsidRDefault="0004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Транспортні послуги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7CD" w:rsidRDefault="0004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5 000,00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7CD" w:rsidRDefault="00045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1910180</w:t>
            </w:r>
          </w:p>
          <w:p w:rsidR="000457CD" w:rsidRDefault="00045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«Інша діяльність у сфері </w:t>
            </w:r>
            <w:r>
              <w:rPr>
                <w:sz w:val="24"/>
                <w:szCs w:val="24"/>
              </w:rPr>
              <w:lastRenderedPageBreak/>
              <w:t>державного управління»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7CD" w:rsidRDefault="00045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Управління транспорту і зв’язку  Івано-</w:t>
            </w:r>
            <w:r>
              <w:rPr>
                <w:sz w:val="24"/>
                <w:szCs w:val="24"/>
              </w:rPr>
              <w:lastRenderedPageBreak/>
              <w:t>Франківської міської ради</w:t>
            </w:r>
          </w:p>
        </w:tc>
      </w:tr>
      <w:tr w:rsidR="000457CD" w:rsidTr="000457CD"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CD" w:rsidRDefault="00045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РАЗОМ  </w:t>
            </w:r>
          </w:p>
          <w:p w:rsidR="000457CD" w:rsidRDefault="00045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(Управління транспорту і зв’язку):</w:t>
            </w:r>
          </w:p>
        </w:tc>
        <w:tc>
          <w:tcPr>
            <w:tcW w:w="5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CD" w:rsidRDefault="000457CD">
            <w:pPr>
              <w:jc w:val="center"/>
              <w:rPr>
                <w:sz w:val="24"/>
                <w:szCs w:val="24"/>
              </w:rPr>
            </w:pPr>
          </w:p>
          <w:p w:rsidR="000457CD" w:rsidRDefault="000457CD">
            <w:pPr>
              <w:jc w:val="center"/>
              <w:rPr>
                <w:sz w:val="24"/>
                <w:szCs w:val="24"/>
              </w:rPr>
            </w:pPr>
          </w:p>
          <w:p w:rsidR="000457CD" w:rsidRDefault="0004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5 000,00</w:t>
            </w:r>
          </w:p>
        </w:tc>
      </w:tr>
      <w:tr w:rsidR="000457CD" w:rsidTr="000457CD"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CD" w:rsidRDefault="00045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ВСЬОГО:</w:t>
            </w:r>
          </w:p>
        </w:tc>
        <w:tc>
          <w:tcPr>
            <w:tcW w:w="5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CD" w:rsidRDefault="000457CD">
            <w:pPr>
              <w:tabs>
                <w:tab w:val="left" w:pos="5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110 070,00</w:t>
            </w:r>
          </w:p>
        </w:tc>
      </w:tr>
    </w:tbl>
    <w:p w:rsidR="000457CD" w:rsidRDefault="000457CD" w:rsidP="000457CD">
      <w:pPr>
        <w:pStyle w:val="a3"/>
        <w:rPr>
          <w:color w:val="000000"/>
          <w:spacing w:val="-1"/>
          <w:lang w:val="uk-UA"/>
        </w:rPr>
      </w:pPr>
    </w:p>
    <w:p w:rsidR="000457CD" w:rsidRDefault="000457CD" w:rsidP="000457CD">
      <w:pPr>
        <w:pStyle w:val="a3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Керуючий справами </w:t>
      </w:r>
    </w:p>
    <w:p w:rsidR="000457CD" w:rsidRDefault="000457CD" w:rsidP="000457CD">
      <w:pPr>
        <w:pStyle w:val="a3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виконавчого комітету міської ради</w:t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  <w:t xml:space="preserve"> </w:t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  <w:t xml:space="preserve">      Ігор Шевчук</w:t>
      </w:r>
    </w:p>
    <w:p w:rsidR="004E2545" w:rsidRDefault="004E2545"/>
    <w:sectPr w:rsidR="004E25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15E0"/>
    <w:multiLevelType w:val="hybridMultilevel"/>
    <w:tmpl w:val="B2FE43E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CD"/>
    <w:rsid w:val="000457CD"/>
    <w:rsid w:val="004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4B12"/>
  <w15:chartTrackingRefBased/>
  <w15:docId w15:val="{0B548AEC-3A28-49F7-B5B0-5E7A014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CD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7CD"/>
    <w:rPr>
      <w:rFonts w:eastAsia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547</Characters>
  <Application>Microsoft Office Word</Application>
  <DocSecurity>0</DocSecurity>
  <Lines>4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2019-12-26T15:08:00Z</dcterms:created>
  <dcterms:modified xsi:type="dcterms:W3CDTF">2019-12-26T15:09:00Z</dcterms:modified>
</cp:coreProperties>
</file>